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FEF6" w14:textId="77777777" w:rsidR="00AA0724" w:rsidRDefault="00E4674B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C00000"/>
          <w:sz w:val="32"/>
          <w:szCs w:val="32"/>
        </w:rPr>
      </w:pPr>
      <w:r>
        <w:rPr>
          <w:rFonts w:ascii="Trebuchet MS" w:eastAsia="Trebuchet MS" w:hAnsi="Trebuchet MS" w:cs="Trebuchet MS"/>
          <w:b/>
          <w:color w:val="C00000"/>
          <w:sz w:val="32"/>
          <w:szCs w:val="32"/>
        </w:rPr>
        <w:t xml:space="preserve">Título do artigo – letra tamanho 16, negrito e usando a fonte </w:t>
      </w:r>
      <w:proofErr w:type="spellStart"/>
      <w:r>
        <w:rPr>
          <w:rFonts w:ascii="Trebuchet MS" w:eastAsia="Trebuchet MS" w:hAnsi="Trebuchet MS" w:cs="Trebuchet MS"/>
          <w:b/>
          <w:color w:val="C00000"/>
          <w:sz w:val="32"/>
          <w:szCs w:val="32"/>
        </w:rPr>
        <w:t>Trebuchet</w:t>
      </w:r>
      <w:proofErr w:type="spellEnd"/>
      <w:r>
        <w:rPr>
          <w:rFonts w:ascii="Trebuchet MS" w:eastAsia="Trebuchet MS" w:hAnsi="Trebuchet MS" w:cs="Trebuchet MS"/>
          <w:b/>
          <w:color w:val="C00000"/>
          <w:sz w:val="32"/>
          <w:szCs w:val="32"/>
        </w:rPr>
        <w:t xml:space="preserve"> MS</w:t>
      </w:r>
    </w:p>
    <w:p w14:paraId="158D0287" w14:textId="77777777" w:rsidR="00AA0724" w:rsidRDefault="00AA0724">
      <w:pPr>
        <w:spacing w:line="240" w:lineRule="auto"/>
        <w:jc w:val="center"/>
        <w:rPr>
          <w:rFonts w:ascii="Trebuchet MS" w:eastAsia="Trebuchet MS" w:hAnsi="Trebuchet MS" w:cs="Trebuchet MS"/>
          <w:b/>
          <w:color w:val="C00000"/>
          <w:sz w:val="32"/>
          <w:szCs w:val="32"/>
        </w:rPr>
      </w:pP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1"/>
      </w:tblGrid>
      <w:tr w:rsidR="00AA0724" w14:paraId="5D25A7D0" w14:textId="77777777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DA6C2E4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  <w:i/>
              </w:rPr>
              <w:t xml:space="preserve">Título do artigo em inglês – letra tamanho 11, negrito e itálico, usando fonte </w:t>
            </w:r>
            <w:proofErr w:type="spellStart"/>
            <w:r>
              <w:rPr>
                <w:rFonts w:ascii="Trebuchet MS" w:eastAsia="Trebuchet MS" w:hAnsi="Trebuchet MS" w:cs="Trebuchet MS"/>
                <w:b/>
                <w:i/>
              </w:rPr>
              <w:t>Trebuchet</w:t>
            </w:r>
            <w:proofErr w:type="spellEnd"/>
            <w:r>
              <w:rPr>
                <w:rFonts w:ascii="Trebuchet MS" w:eastAsia="Trebuchet MS" w:hAnsi="Trebuchet MS" w:cs="Trebuchet MS"/>
                <w:b/>
                <w:i/>
              </w:rPr>
              <w:t xml:space="preserve"> MS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18F9A77" w14:textId="3B9C28E7" w:rsidR="00AA0724" w:rsidRDefault="00AA0724">
            <w:pPr>
              <w:jc w:val="center"/>
              <w:rPr>
                <w:rFonts w:ascii="Trebuchet MS" w:eastAsia="Trebuchet MS" w:hAnsi="Trebuchet MS" w:cs="Trebuchet MS"/>
                <w:b/>
              </w:rPr>
            </w:pPr>
          </w:p>
        </w:tc>
      </w:tr>
    </w:tbl>
    <w:p w14:paraId="08A3B593" w14:textId="77777777" w:rsidR="00AA0724" w:rsidRDefault="00AA0724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p w14:paraId="0B79882B" w14:textId="77777777" w:rsidR="00AA0724" w:rsidRDefault="00AA0724">
      <w:pPr>
        <w:spacing w:after="0" w:line="240" w:lineRule="auto"/>
        <w:jc w:val="right"/>
        <w:rPr>
          <w:rFonts w:ascii="Trebuchet MS" w:eastAsia="Trebuchet MS" w:hAnsi="Trebuchet MS" w:cs="Trebuchet MS"/>
          <w:b/>
          <w:sz w:val="20"/>
          <w:szCs w:val="20"/>
        </w:rPr>
      </w:pPr>
    </w:p>
    <w:p w14:paraId="5069A333" w14:textId="77777777" w:rsidR="00AA0724" w:rsidRDefault="00E4674B">
      <w:pPr>
        <w:spacing w:after="0" w:line="240" w:lineRule="auto"/>
        <w:jc w:val="right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Espaço para inclusão do nome do autor </w:t>
      </w:r>
      <w:r>
        <w:rPr>
          <w:rFonts w:ascii="Trebuchet MS" w:eastAsia="Trebuchet MS" w:hAnsi="Trebuchet MS" w:cs="Trebuchet MS"/>
          <w:b/>
          <w:sz w:val="20"/>
          <w:szCs w:val="20"/>
          <w:highlight w:val="yellow"/>
        </w:rPr>
        <w:t>(preenchimento exclusivo pela equipe editorial)</w:t>
      </w:r>
    </w:p>
    <w:p w14:paraId="7FA6C399" w14:textId="77777777" w:rsidR="00AA0724" w:rsidRDefault="00E4674B">
      <w:pPr>
        <w:spacing w:after="0" w:line="240" w:lineRule="auto"/>
        <w:ind w:left="708" w:firstLine="708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Nome por extenso da instituição de vínculo </w:t>
      </w:r>
      <w:r>
        <w:rPr>
          <w:rFonts w:ascii="Trebuchet MS" w:eastAsia="Trebuchet MS" w:hAnsi="Trebuchet MS" w:cs="Trebuchet MS"/>
          <w:b/>
          <w:sz w:val="16"/>
          <w:szCs w:val="16"/>
          <w:highlight w:val="yellow"/>
        </w:rPr>
        <w:t>(preenchimento exclusivo pela equipe editorial)</w:t>
      </w:r>
    </w:p>
    <w:p w14:paraId="3BAAD040" w14:textId="77777777" w:rsidR="00AA0724" w:rsidRDefault="00E4674B">
      <w:pPr>
        <w:spacing w:after="0" w:line="240" w:lineRule="auto"/>
        <w:ind w:left="708" w:firstLine="708"/>
        <w:jc w:val="right"/>
        <w:rPr>
          <w:rFonts w:ascii="Trebuchet MS" w:eastAsia="Trebuchet MS" w:hAnsi="Trebuchet MS" w:cs="Trebuchet MS"/>
          <w:sz w:val="16"/>
          <w:szCs w:val="16"/>
          <w:u w:val="single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 xml:space="preserve">Lattes: </w:t>
      </w:r>
      <w:hyperlink r:id="rId7">
        <w:r w:rsidR="00AA0724">
          <w:rPr>
            <w:rFonts w:ascii="Trebuchet MS" w:eastAsia="Trebuchet MS" w:hAnsi="Trebuchet MS" w:cs="Trebuchet MS"/>
            <w:color w:val="0563C1"/>
            <w:sz w:val="16"/>
            <w:szCs w:val="16"/>
            <w:u w:val="single"/>
          </w:rPr>
          <w:t>http://lattes.cnpq.br/0000000000000000</w:t>
        </w:r>
      </w:hyperlink>
      <w:r>
        <w:rPr>
          <w:rFonts w:ascii="Trebuchet MS" w:eastAsia="Trebuchet MS" w:hAnsi="Trebuchet MS" w:cs="Trebuchet MS"/>
          <w:b/>
          <w:sz w:val="16"/>
          <w:szCs w:val="16"/>
          <w:highlight w:val="yellow"/>
        </w:rPr>
        <w:t>(preenchimento exclusivo pela equipe editorial)</w:t>
      </w:r>
    </w:p>
    <w:p w14:paraId="2303F0E8" w14:textId="77777777" w:rsidR="00AA0724" w:rsidRDefault="00E4674B">
      <w:pPr>
        <w:spacing w:after="0" w:line="240" w:lineRule="auto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 xml:space="preserve">ORCID: </w:t>
      </w:r>
      <w:hyperlink r:id="rId8">
        <w:r w:rsidR="00AA0724">
          <w:rPr>
            <w:rFonts w:ascii="Trebuchet MS" w:eastAsia="Trebuchet MS" w:hAnsi="Trebuchet MS" w:cs="Trebuchet MS"/>
            <w:color w:val="0563C1"/>
            <w:sz w:val="16"/>
            <w:szCs w:val="16"/>
            <w:u w:val="single"/>
          </w:rPr>
          <w:t>https://orcid.org/0000-0000-0000-0000</w:t>
        </w:r>
      </w:hyperlink>
      <w:r>
        <w:rPr>
          <w:rFonts w:ascii="Trebuchet MS" w:eastAsia="Trebuchet MS" w:hAnsi="Trebuchet MS" w:cs="Trebuchet MS"/>
          <w:b/>
          <w:sz w:val="16"/>
          <w:szCs w:val="16"/>
          <w:highlight w:val="yellow"/>
        </w:rPr>
        <w:t>(preenchimento exclusivo pela equipe editorial)</w:t>
      </w:r>
    </w:p>
    <w:p w14:paraId="693DBCF6" w14:textId="77777777" w:rsidR="00AA0724" w:rsidRDefault="00E4674B">
      <w:pPr>
        <w:spacing w:after="0" w:line="240" w:lineRule="auto"/>
        <w:jc w:val="right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</w:p>
    <w:p w14:paraId="00870A8E" w14:textId="77777777" w:rsidR="00AA0724" w:rsidRDefault="00AA0724">
      <w:pPr>
        <w:spacing w:after="0" w:line="240" w:lineRule="auto"/>
        <w:jc w:val="right"/>
        <w:rPr>
          <w:rFonts w:ascii="Trebuchet MS" w:eastAsia="Trebuchet MS" w:hAnsi="Trebuchet MS" w:cs="Trebuchet MS"/>
          <w:sz w:val="21"/>
          <w:szCs w:val="21"/>
          <w:highlight w:val="white"/>
        </w:rPr>
      </w:pPr>
    </w:p>
    <w:p w14:paraId="57AC8D40" w14:textId="77777777" w:rsidR="00AA0724" w:rsidRDefault="00AA0724">
      <w:pPr>
        <w:spacing w:after="0" w:line="240" w:lineRule="auto"/>
        <w:jc w:val="right"/>
        <w:rPr>
          <w:rFonts w:ascii="Trebuchet MS" w:eastAsia="Trebuchet MS" w:hAnsi="Trebuchet MS" w:cs="Trebuchet MS"/>
          <w:sz w:val="21"/>
          <w:szCs w:val="21"/>
          <w:highlight w:val="white"/>
        </w:rPr>
      </w:pPr>
    </w:p>
    <w:p w14:paraId="11B3BBC7" w14:textId="77777777" w:rsidR="00AA0724" w:rsidRDefault="00E4674B">
      <w:pPr>
        <w:spacing w:after="0" w:line="360" w:lineRule="auto"/>
        <w:jc w:val="right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   </w:t>
      </w:r>
    </w:p>
    <w:p w14:paraId="373772F9" w14:textId="77777777" w:rsidR="00AA0724" w:rsidRDefault="00E4674B">
      <w:pPr>
        <w:spacing w:after="0" w:line="240" w:lineRule="auto"/>
        <w:ind w:left="1134" w:right="1134"/>
        <w:jc w:val="center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RESUMO</w:t>
      </w:r>
    </w:p>
    <w:p w14:paraId="65427E57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Espaço para inserir o resumo estruturado do artigo entre 200-300 palavras. Deve possuir no máximo de objetividade e estar </w:t>
      </w:r>
      <w:r>
        <w:rPr>
          <w:rFonts w:ascii="Trebuchet MS" w:eastAsia="Trebuchet MS" w:hAnsi="Trebuchet MS" w:cs="Trebuchet MS"/>
          <w:sz w:val="20"/>
          <w:szCs w:val="20"/>
        </w:rPr>
        <w:t>subdividido nos seguintes tópicos:</w:t>
      </w:r>
    </w:p>
    <w:p w14:paraId="42F5BF2D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8B3E694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Introdução:</w:t>
      </w:r>
      <w:r>
        <w:rPr>
          <w:rFonts w:ascii="Trebuchet MS" w:eastAsia="Trebuchet MS" w:hAnsi="Trebuchet MS" w:cs="Trebuchet MS"/>
          <w:sz w:val="20"/>
          <w:szCs w:val="20"/>
        </w:rPr>
        <w:t xml:space="preserve"> contextualização do problema/objeto de pesquisa;</w:t>
      </w:r>
    </w:p>
    <w:p w14:paraId="58A1B5AC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EC375A1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Objetivo</w:t>
      </w:r>
      <w:r>
        <w:rPr>
          <w:rFonts w:ascii="Trebuchet MS" w:eastAsia="Trebuchet MS" w:hAnsi="Trebuchet MS" w:cs="Trebuchet MS"/>
          <w:color w:val="C00000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enunciação do objetivo do trabalho, ou seja, o que o(s) autor(es) pretende(m) demonstrar ou descrever;</w:t>
      </w:r>
    </w:p>
    <w:p w14:paraId="3B847BC7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48D5669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Metodologia: </w:t>
      </w:r>
      <w:r>
        <w:rPr>
          <w:rFonts w:ascii="Trebuchet MS" w:eastAsia="Trebuchet MS" w:hAnsi="Trebuchet MS" w:cs="Trebuchet MS"/>
          <w:sz w:val="20"/>
          <w:szCs w:val="20"/>
        </w:rPr>
        <w:t>indicação do método científico empregado na condução do estudo;</w:t>
      </w:r>
    </w:p>
    <w:p w14:paraId="1D38E12C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A232576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Resultados: </w:t>
      </w:r>
      <w:r>
        <w:rPr>
          <w:rFonts w:ascii="Trebuchet MS" w:eastAsia="Trebuchet MS" w:hAnsi="Trebuchet MS" w:cs="Trebuchet MS"/>
          <w:sz w:val="20"/>
          <w:szCs w:val="20"/>
        </w:rPr>
        <w:t>apontamento sucinto dos principais resultados alcançados;</w:t>
      </w:r>
    </w:p>
    <w:p w14:paraId="2160D67E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B116336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Conclusão: </w:t>
      </w:r>
      <w:r>
        <w:rPr>
          <w:rFonts w:ascii="Trebuchet MS" w:eastAsia="Trebuchet MS" w:hAnsi="Trebuchet MS" w:cs="Trebuchet MS"/>
          <w:sz w:val="20"/>
          <w:szCs w:val="20"/>
        </w:rPr>
        <w:t>breve formulação sobre as conclusões acerca dos resultados alcançados.</w:t>
      </w:r>
    </w:p>
    <w:p w14:paraId="0517D461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7E3B44D5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Formatação:</w:t>
      </w:r>
      <w:r>
        <w:rPr>
          <w:rFonts w:ascii="Trebuchet MS" w:eastAsia="Trebuchet MS" w:hAnsi="Trebuchet MS" w:cs="Trebuchet MS"/>
          <w:sz w:val="20"/>
          <w:szCs w:val="20"/>
        </w:rPr>
        <w:t xml:space="preserve"> Letra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Trebuchet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MS tamanho 10.</w:t>
      </w:r>
    </w:p>
    <w:p w14:paraId="42CC970A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Deve incluir frases curtas e breves que descrevam, com clareza, objetivo do artigo, problema investigado, metodologia empregada e principais conclusões ou resultados. Tempo verbal no presente.</w:t>
      </w:r>
    </w:p>
    <w:p w14:paraId="3DCB379F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X</w:t>
      </w:r>
    </w:p>
    <w:p w14:paraId="38219233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X</w:t>
      </w:r>
    </w:p>
    <w:p w14:paraId="7AF27448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4263F27B" w14:textId="77777777" w:rsidR="00AA0724" w:rsidRDefault="00E4674B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PALAVRAS-CHAVE:</w:t>
      </w:r>
      <w:r>
        <w:rPr>
          <w:rFonts w:ascii="Trebuchet MS" w:eastAsia="Trebuchet MS" w:hAnsi="Trebuchet MS" w:cs="Trebuchet MS"/>
          <w:sz w:val="20"/>
          <w:szCs w:val="20"/>
        </w:rPr>
        <w:t xml:space="preserve"> informar de 3 a 5 palavras-chave separadas por ponto e vírgula, em ordem alfabética.</w:t>
      </w:r>
    </w:p>
    <w:p w14:paraId="0F5A2A22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10F1ED7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</w:p>
    <w:p w14:paraId="0C1ED256" w14:textId="77777777" w:rsidR="00AA0724" w:rsidRDefault="00AA0724">
      <w:pPr>
        <w:spacing w:after="0" w:line="240" w:lineRule="auto"/>
        <w:ind w:left="1134" w:right="1134"/>
        <w:jc w:val="center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</w:p>
    <w:p w14:paraId="1577D183" w14:textId="77777777" w:rsidR="00AA0724" w:rsidRDefault="00E4674B">
      <w:pPr>
        <w:spacing w:after="0" w:line="240" w:lineRule="auto"/>
        <w:ind w:left="1134" w:right="1134"/>
        <w:jc w:val="center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ABSTRACT</w:t>
      </w:r>
    </w:p>
    <w:p w14:paraId="30AD3EC5" w14:textId="77777777" w:rsidR="00AA0724" w:rsidRDefault="00E4674B">
      <w:pPr>
        <w:spacing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Tradução do resumo para o inglês. Seguir o esquema estruturado:</w:t>
      </w:r>
    </w:p>
    <w:p w14:paraId="014DDD8B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 </w:t>
      </w:r>
    </w:p>
    <w:p w14:paraId="2338C609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Introduction</w:t>
      </w:r>
      <w:proofErr w:type="spellEnd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contextualization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problem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/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research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object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;</w:t>
      </w:r>
    </w:p>
    <w:p w14:paraId="54120503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 </w:t>
      </w:r>
    </w:p>
    <w:p w14:paraId="52571CD7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Objective</w:t>
      </w:r>
      <w:proofErr w:type="spellEnd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statement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objective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work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that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what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author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(s)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intend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(s)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demonstrate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or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describe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;</w:t>
      </w:r>
    </w:p>
    <w:p w14:paraId="72FA570B" w14:textId="77777777" w:rsidR="00AA0724" w:rsidRDefault="00E4674B">
      <w:pPr>
        <w:spacing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Methodology</w:t>
      </w:r>
      <w:proofErr w:type="spellEnd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indication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scientific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method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used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in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conducting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study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;</w:t>
      </w:r>
    </w:p>
    <w:p w14:paraId="08EA3344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lastRenderedPageBreak/>
        <w:t xml:space="preserve"> </w:t>
      </w:r>
    </w:p>
    <w:p w14:paraId="1BBD6B55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Results</w:t>
      </w:r>
      <w:proofErr w:type="spellEnd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brief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statement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main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results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achieved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;</w:t>
      </w:r>
    </w:p>
    <w:p w14:paraId="4CCB5520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b/>
          <w:color w:val="C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 </w:t>
      </w:r>
    </w:p>
    <w:p w14:paraId="2F8D7DC6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Conclusion</w:t>
      </w:r>
      <w:proofErr w:type="spellEnd"/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brief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formulation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of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conclusions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regarding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the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results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achieved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621EE3E7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X</w:t>
      </w:r>
    </w:p>
    <w:p w14:paraId="5619FFFD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X</w:t>
      </w:r>
    </w:p>
    <w:p w14:paraId="3E7E7C67" w14:textId="77777777" w:rsidR="00AA0724" w:rsidRDefault="00E4674B">
      <w:pPr>
        <w:spacing w:after="0" w:line="276" w:lineRule="auto"/>
        <w:ind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1577600D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1FAC8407" w14:textId="77777777" w:rsidR="00AA0724" w:rsidRDefault="00E4674B">
      <w:pPr>
        <w:spacing w:after="0" w:line="276" w:lineRule="auto"/>
        <w:ind w:left="1140" w:right="1140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C00000"/>
          <w:sz w:val="20"/>
          <w:szCs w:val="20"/>
        </w:rPr>
        <w:t>KEYWORDS</w:t>
      </w:r>
      <w:r>
        <w:rPr>
          <w:rFonts w:ascii="Trebuchet MS" w:eastAsia="Trebuchet MS" w:hAnsi="Trebuchet MS" w:cs="Trebuchet MS"/>
          <w:color w:val="C00000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xxxx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;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xxxx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3851C7F3" w14:textId="77777777" w:rsidR="00AA0724" w:rsidRDefault="00AA0724">
      <w:pPr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1CB7B4DB" w14:textId="77777777" w:rsidR="00AA0724" w:rsidRDefault="00E4674B">
      <w:pPr>
        <w:tabs>
          <w:tab w:val="left" w:pos="2805"/>
        </w:tabs>
        <w:spacing w:after="0" w:line="240" w:lineRule="auto"/>
        <w:ind w:left="1134" w:right="1134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4EA2050F" w14:textId="77777777" w:rsidR="00AA0724" w:rsidRDefault="00E4674B">
      <w:pPr>
        <w:spacing w:after="0"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>INTRODUÇÃO</w:t>
      </w:r>
    </w:p>
    <w:p w14:paraId="38A8DF93" w14:textId="77777777" w:rsidR="00AA0724" w:rsidRDefault="00AA0724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195DD0C" w14:textId="77777777" w:rsidR="00AA0724" w:rsidRDefault="00E4674B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ab/>
        <w:t xml:space="preserve">A introdução do artigo deve conter elementos essenciais a uma plena compreensão do texto. Sugere-se que os autores iniciem o texto com uma breve contextualização do assunto e após apresentem o PROBLEMA </w:t>
      </w:r>
      <w:r>
        <w:rPr>
          <w:rFonts w:ascii="Trebuchet MS" w:eastAsia="Trebuchet MS" w:hAnsi="Trebuchet MS" w:cs="Trebuchet MS"/>
          <w:sz w:val="24"/>
          <w:szCs w:val="24"/>
        </w:rPr>
        <w:t>investigado no artigo. Também se sugere que sejam apontados, de forma clara, os OBJETIVOS do artigo, bem como, a METODOLOGIA empregada e as CONCLUSÕES ou RESULTADOS. Ao final da introdução, recomenda-se que seja realizada uma apresentação sucinta da estrutura geral do artigo, de modo a permitir que o leitor compreenda como o assunto será abordado a partir de então. O tempo verbal adequado para introdução é o presente.</w:t>
      </w:r>
    </w:p>
    <w:p w14:paraId="2D4DFC9D" w14:textId="77777777" w:rsidR="00AA0724" w:rsidRDefault="00E4674B">
      <w:pPr>
        <w:spacing w:after="0" w:line="360" w:lineRule="auto"/>
        <w:jc w:val="both"/>
      </w:pPr>
      <w:r>
        <w:rPr>
          <w:rFonts w:ascii="Trebuchet MS" w:eastAsia="Trebuchet MS" w:hAnsi="Trebuchet MS" w:cs="Trebuchet MS"/>
          <w:sz w:val="24"/>
          <w:szCs w:val="24"/>
        </w:rPr>
        <w:tab/>
      </w:r>
    </w:p>
    <w:p w14:paraId="23E0D20D" w14:textId="77777777" w:rsidR="00AA0724" w:rsidRDefault="00AA0724">
      <w:pPr>
        <w:spacing w:after="0" w:line="360" w:lineRule="auto"/>
        <w:jc w:val="both"/>
        <w:rPr>
          <w:rFonts w:ascii="Trebuchet MS" w:eastAsia="Trebuchet MS" w:hAnsi="Trebuchet MS" w:cs="Trebuchet MS"/>
          <w:color w:val="C00000"/>
          <w:sz w:val="24"/>
          <w:szCs w:val="24"/>
        </w:rPr>
      </w:pPr>
    </w:p>
    <w:p w14:paraId="02E70D59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>1. Os títulos principais das divisões do artigo deverão ser</w:t>
      </w: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br/>
        <w:t xml:space="preserve">grifados em letras minúscula, negrito e fonte </w:t>
      </w:r>
      <w:proofErr w:type="spellStart"/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>Trebuchet</w:t>
      </w:r>
      <w:proofErr w:type="spellEnd"/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 xml:space="preserve"> MS</w:t>
      </w: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br/>
        <w:t>tamanho 12, alinhamento justificado, entrelinhas 1,5 e sem ponto final</w:t>
      </w:r>
    </w:p>
    <w:p w14:paraId="74F7D3E3" w14:textId="77777777" w:rsidR="00AA0724" w:rsidRDefault="00AA0724">
      <w:pPr>
        <w:spacing w:after="0"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</w:p>
    <w:p w14:paraId="6288B363" w14:textId="77777777" w:rsidR="00AA0724" w:rsidRDefault="00E4674B">
      <w:pPr>
        <w:spacing w:after="0" w:line="360" w:lineRule="auto"/>
        <w:ind w:firstLine="70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O texto será escrito em letra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Trebuchet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tamanho 12 e com espaçamento 1,5 e justificado. Não deve haver espaço entre os parágrafos que compõem o texto, tampouco espaçamento automático gerado pelo processador de texto.</w:t>
      </w:r>
      <w:r>
        <w:rPr>
          <w:rFonts w:ascii="Trebuchet MS" w:eastAsia="Trebuchet MS" w:hAnsi="Trebuchet MS" w:cs="Trebuchet MS"/>
          <w:sz w:val="24"/>
          <w:szCs w:val="24"/>
        </w:rPr>
        <w:br/>
        <w:t>Todas as citações de até 3 linhas deverão ser indicadas no corpo do texto por meio do uso “de aspas”, seguida da indicação da fonte em nota de rodapé</w:t>
      </w:r>
      <w:r>
        <w:rPr>
          <w:rFonts w:ascii="Trebuchet MS" w:eastAsia="Trebuchet MS" w:hAnsi="Trebuchet MS" w:cs="Trebuchet MS"/>
          <w:sz w:val="24"/>
          <w:szCs w:val="24"/>
          <w:vertAlign w:val="superscript"/>
        </w:rPr>
        <w:footnoteReference w:id="1"/>
      </w:r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14:paraId="3156BA8D" w14:textId="1FDB7235" w:rsidR="00AA0724" w:rsidRDefault="00E4674B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Há que se evitar a utilização de destaques em negrito ou itálico ao longo de todo o texto do artigo, excetuando-se a aplicação de itálico para palavras ou expressões empregadas em língua estrangeira ao longo do corpo do manuscrito - esta exceção não se aplica ao </w:t>
      </w:r>
      <w:r>
        <w:rPr>
          <w:rFonts w:ascii="Trebuchet MS" w:eastAsia="Trebuchet MS" w:hAnsi="Trebuchet MS" w:cs="Trebuchet MS"/>
          <w:i/>
          <w:sz w:val="24"/>
          <w:szCs w:val="24"/>
        </w:rPr>
        <w:t>abstract</w:t>
      </w:r>
      <w:r>
        <w:rPr>
          <w:rFonts w:ascii="Trebuchet MS" w:eastAsia="Trebuchet MS" w:hAnsi="Trebuchet MS" w:cs="Trebuchet MS"/>
          <w:sz w:val="24"/>
          <w:szCs w:val="24"/>
        </w:rPr>
        <w:t>, tampouco às transcrições de citações diretas em notas de rodapé, que seguem sem exigir destaque.</w:t>
      </w:r>
    </w:p>
    <w:p w14:paraId="673F880A" w14:textId="77777777" w:rsidR="00AA0724" w:rsidRDefault="00AA0724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0B52D927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 xml:space="preserve">1.1. Demais subdivisões internas do artigo serão grifadas tal como os títulos principais das divisões </w:t>
      </w:r>
    </w:p>
    <w:p w14:paraId="046167C4" w14:textId="77777777" w:rsidR="00AA0724" w:rsidRDefault="00AA0724">
      <w:pPr>
        <w:spacing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</w:p>
    <w:p w14:paraId="23089E8B" w14:textId="77777777" w:rsidR="00EF5711" w:rsidRDefault="00EF5711">
      <w:pPr>
        <w:spacing w:line="360" w:lineRule="auto"/>
        <w:ind w:firstLine="708"/>
        <w:jc w:val="both"/>
        <w:rPr>
          <w:rFonts w:ascii="Trebuchet MS" w:hAnsi="Trebuchet MS"/>
          <w:b/>
          <w:bCs/>
          <w:i/>
          <w:i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Citações </w:t>
      </w:r>
      <w:r w:rsidRPr="007124B3">
        <w:rPr>
          <w:rFonts w:ascii="Trebuchet MS" w:hAnsi="Trebuchet MS"/>
          <w:sz w:val="24"/>
          <w:szCs w:val="24"/>
        </w:rPr>
        <w:t>Curtas (até 3 linhas): uso de aspas, atendidas as mesmas orientações anteriores para o texto corrente, sem recuo especial. No caso das citações diretas, caso sejam oriundas de texto escrito em idioma estrangeiro, devem ser, necessariamente, traduzidas para o idioma do artigo escrito, mantida a transcrição, em nota de rodapé, da passagem em língua original. Por exemplo, para artigos escritos em português, citações diretas de textos em inglês devem ser traduzidas para o português ou língua corrente do manuscrito no corpo do texto, com a citação original transcrita em nota de rodapé para o português. Citações diretas em rodapé não exigem recuo e devem observar a</w:t>
      </w:r>
      <w:r w:rsidRPr="007124B3">
        <w:rPr>
          <w:rFonts w:ascii="Trebuchet MS" w:hAnsi="Trebuchet MS"/>
          <w:b/>
          <w:bCs/>
          <w:i/>
          <w:iCs/>
          <w:sz w:val="24"/>
          <w:szCs w:val="24"/>
        </w:rPr>
        <w:t xml:space="preserve"> formatação indicada</w:t>
      </w:r>
    </w:p>
    <w:p w14:paraId="27D67F54" w14:textId="13A45975" w:rsidR="00AA0724" w:rsidRDefault="00E4674B">
      <w:pPr>
        <w:spacing w:line="360" w:lineRule="auto"/>
        <w:ind w:firstLine="70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Em caso de citação que exceda 3 linhas, o texto deverá estar em BLOCO, sem uso de aspas (exceto as eventualmente utilizadas no texto original) e:</w:t>
      </w:r>
    </w:p>
    <w:p w14:paraId="6ADF8B09" w14:textId="77777777" w:rsidR="00AA0724" w:rsidRDefault="00E4674B">
      <w:pPr>
        <w:spacing w:line="240" w:lineRule="auto"/>
        <w:ind w:left="2124" w:firstLine="707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 xml:space="preserve">[...] sofrer um recuo de 4 cm a partir da margem esquerda. O texto deverá ser grifado em letra com fonte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Trebuchet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MS tamanho 10 e espaçamento simples. Nesse caso, a fonte da informação deverá ser incluída em nota de rodapé ao final do bloco de texto. Não usar itálico para citações. Se as citações forem de obras em língua estrangeira, o autor do artigo deverá inserir, no corpo do texto, a tradução livre e transcrever o original em rodapé. Caso o autor do artigo precise suprimir algum trecho, a citação dever</w:t>
      </w:r>
      <w:r>
        <w:rPr>
          <w:rFonts w:ascii="Trebuchet MS" w:eastAsia="Trebuchet MS" w:hAnsi="Trebuchet MS" w:cs="Trebuchet MS"/>
          <w:sz w:val="20"/>
          <w:szCs w:val="20"/>
        </w:rPr>
        <w:t>á indicar por reticências entre colchetes [...].</w:t>
      </w:r>
    </w:p>
    <w:p w14:paraId="1CE5CA17" w14:textId="77777777" w:rsidR="00AA0724" w:rsidRDefault="00AA0724">
      <w:pPr>
        <w:spacing w:line="360" w:lineRule="auto"/>
        <w:jc w:val="both"/>
        <w:rPr>
          <w:rFonts w:ascii="Trebuchet MS" w:eastAsia="Trebuchet MS" w:hAnsi="Trebuchet MS" w:cs="Trebuchet MS"/>
          <w:color w:val="C00000"/>
          <w:sz w:val="24"/>
          <w:szCs w:val="24"/>
        </w:rPr>
      </w:pPr>
    </w:p>
    <w:p w14:paraId="36868489" w14:textId="77777777" w:rsidR="00AA0724" w:rsidRDefault="00E4674B">
      <w:pPr>
        <w:spacing w:after="0" w:line="360" w:lineRule="auto"/>
        <w:ind w:firstLine="708"/>
        <w:jc w:val="both"/>
        <w:rPr>
          <w:rFonts w:ascii="Trebuchet MS" w:eastAsia="Trebuchet MS" w:hAnsi="Trebuchet MS" w:cs="Trebuchet MS"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Para gráficos, tabelas ou figuras, inserir título com numeração sequenciada, em letra com fonte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Trebuchet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MS tamanho 12 em negrito e texto centralizado com espaçamento simples, seguida do gráfico ou da figura em posição centralizada, com subsequente indicação do(a) autor(a) e ano de publicação/elaboração do dados (que pode ser referida como de “elaboração própria”, se for o caso), em letra com fonte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lastRenderedPageBreak/>
        <w:t>Trebuchet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MS tamanho 10, texto centralizado e espaçamento simples, seguida de referência bibliográfica completa em nota de rodapé, como nos modelos a seguir:</w:t>
      </w:r>
    </w:p>
    <w:p w14:paraId="61974DBD" w14:textId="77777777" w:rsidR="00AA0724" w:rsidRDefault="00AA0724">
      <w:pPr>
        <w:spacing w:line="36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E40ED" w14:textId="77777777" w:rsidR="00AA0724" w:rsidRDefault="00E4674B">
      <w:pPr>
        <w:spacing w:after="0" w:line="240" w:lineRule="auto"/>
        <w:ind w:firstLine="42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>Gráfico 1 – Taxa de desocupação – Brasil – média anual (%)</w:t>
      </w:r>
    </w:p>
    <w:p w14:paraId="605D81D6" w14:textId="77777777" w:rsidR="00AA0724" w:rsidRDefault="00AA0724">
      <w:pPr>
        <w:spacing w:after="0" w:line="240" w:lineRule="auto"/>
        <w:ind w:firstLine="42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14:paraId="7E4AE25A" w14:textId="77777777" w:rsidR="00AA0724" w:rsidRDefault="00E4674B">
      <w:pPr>
        <w:spacing w:after="0" w:line="240" w:lineRule="auto"/>
        <w:ind w:firstLine="42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noProof/>
          <w:sz w:val="24"/>
          <w:szCs w:val="24"/>
        </w:rPr>
        <w:drawing>
          <wp:inline distT="0" distB="0" distL="0" distR="0" wp14:anchorId="292B2A0D" wp14:editId="77F8F109">
            <wp:extent cx="2806572" cy="1603001"/>
            <wp:effectExtent l="0" t="0" r="0" b="0"/>
            <wp:docPr id="10" name="image2.png" descr="Gráfico, Gráfico de barr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Gráfico, Gráfico de barras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572" cy="16030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AA151" w14:textId="77777777" w:rsidR="00AA0724" w:rsidRDefault="00E4674B">
      <w:pPr>
        <w:spacing w:after="0" w:line="240" w:lineRule="auto"/>
        <w:ind w:firstLine="42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Fonte: IBGE, 2023</w:t>
      </w:r>
      <w:r>
        <w:rPr>
          <w:rFonts w:ascii="Trebuchet MS" w:eastAsia="Trebuchet MS" w:hAnsi="Trebuchet MS" w:cs="Trebuchet MS"/>
          <w:color w:val="000000"/>
          <w:sz w:val="20"/>
          <w:szCs w:val="20"/>
          <w:vertAlign w:val="superscript"/>
        </w:rPr>
        <w:footnoteReference w:id="2"/>
      </w:r>
    </w:p>
    <w:p w14:paraId="736B5566" w14:textId="77777777" w:rsidR="00AA0724" w:rsidRDefault="00AA0724">
      <w:pPr>
        <w:spacing w:line="360" w:lineRule="auto"/>
        <w:ind w:left="-142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77B81400" w14:textId="77777777" w:rsidR="00AA0724" w:rsidRDefault="00AA0724">
      <w:pPr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6BE43E35" w14:textId="77777777" w:rsidR="00AA0724" w:rsidRDefault="00AA0724">
      <w:pPr>
        <w:spacing w:after="0"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E335AFC" w14:textId="77777777" w:rsidR="00AA0724" w:rsidRDefault="00E4674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>
        <w:rPr>
          <w:rFonts w:ascii="Trebuchet MS" w:eastAsia="Trebuchet MS" w:hAnsi="Trebuchet MS" w:cs="Trebuchet MS"/>
          <w:b/>
          <w:sz w:val="24"/>
          <w:szCs w:val="24"/>
        </w:rPr>
        <w:t xml:space="preserve">Tabela 1 – Variações nominais e reais do </w:t>
      </w:r>
      <w:proofErr w:type="gramStart"/>
      <w:r>
        <w:rPr>
          <w:rFonts w:ascii="Trebuchet MS" w:eastAsia="Trebuchet MS" w:hAnsi="Trebuchet MS" w:cs="Trebuchet MS"/>
          <w:b/>
          <w:sz w:val="24"/>
          <w:szCs w:val="24"/>
        </w:rPr>
        <w:t>salário mínimo</w:t>
      </w:r>
      <w:proofErr w:type="gramEnd"/>
      <w:r>
        <w:rPr>
          <w:rFonts w:ascii="Trebuchet MS" w:eastAsia="Trebuchet MS" w:hAnsi="Trebuchet MS" w:cs="Trebuchet MS"/>
          <w:b/>
          <w:sz w:val="24"/>
          <w:szCs w:val="24"/>
        </w:rPr>
        <w:t xml:space="preserve"> no período 1940/1964</w:t>
      </w:r>
    </w:p>
    <w:tbl>
      <w:tblPr>
        <w:tblStyle w:val="a0"/>
        <w:tblW w:w="89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1276"/>
        <w:gridCol w:w="1701"/>
        <w:gridCol w:w="1276"/>
        <w:gridCol w:w="1296"/>
      </w:tblGrid>
      <w:tr w:rsidR="00AA0724" w14:paraId="1FBEA731" w14:textId="77777777">
        <w:trPr>
          <w:jc w:val="center"/>
        </w:trPr>
        <w:tc>
          <w:tcPr>
            <w:tcW w:w="340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364666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Governo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4376A28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Variação nominal acumulada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CF055BA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Variação nominal média no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período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B159F34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Variação real acumulada</w:t>
            </w:r>
          </w:p>
        </w:tc>
        <w:tc>
          <w:tcPr>
            <w:tcW w:w="129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789779D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Variação real média no período</w:t>
            </w:r>
          </w:p>
        </w:tc>
      </w:tr>
      <w:tr w:rsidR="00AA0724" w14:paraId="38B39872" w14:textId="77777777">
        <w:trPr>
          <w:jc w:val="center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020BE84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Getúlio Vargas I (1940-1945)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339C53D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58,33 %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A509598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11,67 %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087B94B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0,60 %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41DC3A41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0,12 %</w:t>
            </w:r>
          </w:p>
        </w:tc>
      </w:tr>
      <w:tr w:rsidR="00AA0724" w14:paraId="04EA7184" w14:textId="77777777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EC162B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Getúlio Vargas II (1951-1954)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1B57C5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531,58 %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030CD6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132,90 %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1059A4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50,37 %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A4BB1A2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12,59 %</w:t>
            </w:r>
          </w:p>
        </w:tc>
      </w:tr>
      <w:tr w:rsidR="00AA0724" w14:paraId="2DF4963A" w14:textId="77777777">
        <w:trPr>
          <w:jc w:val="center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118A61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Juscelino Kubitschek (1956-1961)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F67246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300,00 %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8AA265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60,00 %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E84FB05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10,77 %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E9ED23E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2,15 %</w:t>
            </w:r>
          </w:p>
        </w:tc>
      </w:tr>
      <w:tr w:rsidR="00AA0724" w14:paraId="4433F47B" w14:textId="77777777">
        <w:trPr>
          <w:jc w:val="center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B33F2BC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João Goulart (1961-1964)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2F3CA99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337,50 %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DB0212E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112,50 %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8F5B421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-1,94 %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050C4EB4" w14:textId="77777777" w:rsidR="00AA0724" w:rsidRDefault="00E4674B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-0,65 %</w:t>
            </w:r>
          </w:p>
        </w:tc>
      </w:tr>
    </w:tbl>
    <w:p w14:paraId="1836E927" w14:textId="77777777" w:rsidR="00AA0724" w:rsidRDefault="00E4674B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Fonte: Elaboração própria com base em IPEADATA, 2023</w:t>
      </w:r>
      <w:r>
        <w:rPr>
          <w:rFonts w:ascii="Trebuchet MS" w:eastAsia="Trebuchet MS" w:hAnsi="Trebuchet MS" w:cs="Trebuchet MS"/>
          <w:sz w:val="20"/>
          <w:szCs w:val="20"/>
          <w:vertAlign w:val="superscript"/>
        </w:rPr>
        <w:footnoteReference w:id="3"/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14:paraId="0D9B482D" w14:textId="77777777" w:rsidR="00AA0724" w:rsidRDefault="00AA0724">
      <w:pPr>
        <w:spacing w:after="0" w:line="240" w:lineRule="auto"/>
        <w:ind w:firstLine="42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192C9302" w14:textId="77777777" w:rsidR="00AA0724" w:rsidRDefault="00AA0724">
      <w:pPr>
        <w:spacing w:line="360" w:lineRule="auto"/>
        <w:ind w:left="-142" w:firstLine="862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E107117" w14:textId="77777777" w:rsidR="00AA0724" w:rsidRDefault="00E4674B">
      <w:pPr>
        <w:spacing w:line="360" w:lineRule="auto"/>
        <w:ind w:left="-142" w:firstLine="86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No caso de uso de imagens ilustrativas em gráficos e tabelas, no formato de arquivos com extensão .JPG, .JPEG, .PNG e afins, a resolução mínima deve ser de 300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dpi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(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dots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per inch, ou pontos por polegada), medida recorrentemente utilizada para determinar a resolução de imagens impressas, mas que interfere diretamente na qualidade de nitidez em documentos digitais (no caso em questão, em torno de 300x300 pixels). Respeitada a resolução mínima determinada, a imagem escolhida </w:t>
      </w:r>
      <w:r>
        <w:rPr>
          <w:rFonts w:ascii="Trebuchet MS" w:eastAsia="Trebuchet MS" w:hAnsi="Trebuchet MS" w:cs="Trebuchet MS"/>
          <w:sz w:val="24"/>
          <w:szCs w:val="24"/>
        </w:rPr>
        <w:lastRenderedPageBreak/>
        <w:t>pode ser redimensionada para tamanho compatível com as margens do documento ou inferior, a critério da autora ou autor do artigo.</w:t>
      </w:r>
    </w:p>
    <w:p w14:paraId="0599EEED" w14:textId="77777777" w:rsidR="005C75AB" w:rsidRDefault="005C75AB">
      <w:pPr>
        <w:spacing w:line="360" w:lineRule="auto"/>
        <w:ind w:left="-142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2D019245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 xml:space="preserve">CONSIDERAÇÕES FINAIS </w:t>
      </w:r>
    </w:p>
    <w:p w14:paraId="30553A62" w14:textId="77777777" w:rsidR="00AA0724" w:rsidRDefault="00AA0724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0AD88DC" w14:textId="77777777" w:rsidR="00AA0724" w:rsidRDefault="00E4674B">
      <w:pPr>
        <w:spacing w:after="0" w:line="360" w:lineRule="auto"/>
        <w:ind w:firstLine="70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As considerações finais deverão permitir ao leitor compreender se os objetivos apontados na introdução foram atendidos. Deverão ser elaboradas de forma consistente e sem citações, pois é um espaço dedicado para a conclusão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dos|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das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 xml:space="preserve"> </w:t>
      </w:r>
      <w:proofErr w:type="spellStart"/>
      <w:r>
        <w:rPr>
          <w:rFonts w:ascii="Trebuchet MS" w:eastAsia="Trebuchet MS" w:hAnsi="Trebuchet MS" w:cs="Trebuchet MS"/>
          <w:sz w:val="24"/>
          <w:szCs w:val="24"/>
        </w:rPr>
        <w:t>autores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>|as</w:t>
      </w:r>
      <w:proofErr w:type="spellEnd"/>
      <w:r>
        <w:rPr>
          <w:rFonts w:ascii="Trebuchet MS" w:eastAsia="Trebuchet MS" w:hAnsi="Trebuchet MS" w:cs="Trebuchet MS"/>
          <w:sz w:val="24"/>
          <w:szCs w:val="24"/>
        </w:rPr>
        <w:t>, visando apresentar elementos suficientes quanto ao atendimento dos propósitos esperados com a redação do artigo/pesquisa, em especial no que se refere à resposta ao problema de pesquisa.</w:t>
      </w:r>
    </w:p>
    <w:p w14:paraId="2C682FCC" w14:textId="77777777" w:rsidR="00AA0724" w:rsidRDefault="00AA0724">
      <w:pPr>
        <w:spacing w:after="0" w:line="360" w:lineRule="auto"/>
        <w:ind w:firstLine="708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33FE70B7" w14:textId="77777777" w:rsidR="00AA0724" w:rsidRDefault="00AA0724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336DA85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b/>
          <w:color w:val="C00000"/>
          <w:sz w:val="24"/>
          <w:szCs w:val="24"/>
        </w:rPr>
      </w:pPr>
      <w:bookmarkStart w:id="0" w:name="_Hlk197520354"/>
      <w:r>
        <w:rPr>
          <w:rFonts w:ascii="Trebuchet MS" w:eastAsia="Trebuchet MS" w:hAnsi="Trebuchet MS" w:cs="Trebuchet MS"/>
          <w:b/>
          <w:color w:val="C00000"/>
          <w:sz w:val="24"/>
          <w:szCs w:val="24"/>
        </w:rPr>
        <w:t>REFERÊNCIAS</w:t>
      </w:r>
    </w:p>
    <w:p w14:paraId="2A6A0971" w14:textId="2BEC7B8F" w:rsidR="00AA0724" w:rsidRDefault="00E4674B">
      <w:pPr>
        <w:spacing w:line="360" w:lineRule="auto"/>
        <w:ind w:firstLine="708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Lista de obras efetivamente citadas durante o texto.</w:t>
      </w:r>
      <w:r>
        <w:rPr>
          <w:rFonts w:ascii="Trebuchet MS" w:eastAsia="Trebuchet MS" w:hAnsi="Trebuchet MS" w:cs="Trebuchet MS"/>
          <w:sz w:val="24"/>
          <w:szCs w:val="24"/>
        </w:rPr>
        <w:br/>
        <w:t>Deverá ser formatada conforme padrão</w:t>
      </w:r>
      <w:r w:rsidR="005C75AB">
        <w:rPr>
          <w:rFonts w:ascii="Trebuchet MS" w:eastAsia="Trebuchet MS" w:hAnsi="Trebuchet MS" w:cs="Trebuchet MS"/>
          <w:sz w:val="24"/>
          <w:szCs w:val="24"/>
        </w:rPr>
        <w:t xml:space="preserve"> abaixo</w:t>
      </w:r>
      <w:r>
        <w:rPr>
          <w:rFonts w:ascii="Trebuchet MS" w:eastAsia="Trebuchet MS" w:hAnsi="Trebuchet MS" w:cs="Trebuchet MS"/>
          <w:sz w:val="24"/>
          <w:szCs w:val="24"/>
        </w:rPr>
        <w:t>:</w:t>
      </w:r>
    </w:p>
    <w:p w14:paraId="40F907D2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-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alinhamento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no lado esquerdo;</w:t>
      </w:r>
    </w:p>
    <w:p w14:paraId="2CADDFFA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-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espaço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simples;</w:t>
      </w:r>
    </w:p>
    <w:p w14:paraId="257647BF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-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ordem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alfabética;</w:t>
      </w:r>
    </w:p>
    <w:p w14:paraId="45AB40A1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-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deixar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uma linha em branco entre cada obra;</w:t>
      </w:r>
    </w:p>
    <w:p w14:paraId="55DB3CF3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- </w:t>
      </w:r>
      <w:proofErr w:type="gramStart"/>
      <w:r>
        <w:rPr>
          <w:rFonts w:ascii="Trebuchet MS" w:eastAsia="Trebuchet MS" w:hAnsi="Trebuchet MS" w:cs="Trebuchet MS"/>
          <w:sz w:val="24"/>
          <w:szCs w:val="24"/>
        </w:rPr>
        <w:t>não</w:t>
      </w:r>
      <w:proofErr w:type="gramEnd"/>
      <w:r>
        <w:rPr>
          <w:rFonts w:ascii="Trebuchet MS" w:eastAsia="Trebuchet MS" w:hAnsi="Trebuchet MS" w:cs="Trebuchet MS"/>
          <w:sz w:val="24"/>
          <w:szCs w:val="24"/>
        </w:rPr>
        <w:t xml:space="preserve"> usar travessão para indicar obras de mesma autoria;</w:t>
      </w:r>
    </w:p>
    <w:p w14:paraId="56BE15A9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- Todos os materiais retirados da internet devem estar com</w:t>
      </w:r>
      <w:r>
        <w:rPr>
          <w:rFonts w:ascii="Trebuchet MS" w:eastAsia="Trebuchet MS" w:hAnsi="Trebuchet MS" w:cs="Trebuchet MS"/>
          <w:sz w:val="24"/>
          <w:szCs w:val="24"/>
        </w:rPr>
        <w:br/>
        <w:t>os links ativados, ou seja, devem estar prontos para serem</w:t>
      </w:r>
      <w:r>
        <w:rPr>
          <w:rFonts w:ascii="Trebuchet MS" w:eastAsia="Trebuchet MS" w:hAnsi="Trebuchet MS" w:cs="Trebuchet MS"/>
          <w:sz w:val="24"/>
          <w:szCs w:val="24"/>
        </w:rPr>
        <w:br/>
        <w:t>clicados e levados diretamente para o local onde o documento se</w:t>
      </w:r>
      <w:r>
        <w:rPr>
          <w:rFonts w:ascii="Trebuchet MS" w:eastAsia="Trebuchet MS" w:hAnsi="Trebuchet MS" w:cs="Trebuchet MS"/>
          <w:sz w:val="24"/>
          <w:szCs w:val="24"/>
        </w:rPr>
        <w:br/>
        <w:t>encontra.</w:t>
      </w:r>
    </w:p>
    <w:p w14:paraId="5551D700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- Quando a fonte for de internet é preciso indicar o endereço completo e a data de acesso. Observar a pontuação correta, destacada no exemplo abaixo:</w:t>
      </w:r>
      <w:r>
        <w:rPr>
          <w:rFonts w:ascii="Trebuchet MS" w:eastAsia="Trebuchet MS" w:hAnsi="Trebuchet MS" w:cs="Trebuchet MS"/>
          <w:sz w:val="24"/>
          <w:szCs w:val="24"/>
        </w:rPr>
        <w:br/>
        <w:t xml:space="preserve">Disponível em: </w:t>
      </w:r>
      <w:hyperlink r:id="rId10">
        <w:r w:rsidR="00AA0724">
          <w:rPr>
            <w:rFonts w:ascii="Trebuchet MS" w:eastAsia="Trebuchet MS" w:hAnsi="Trebuchet MS" w:cs="Trebuchet MS"/>
            <w:color w:val="0563C1"/>
            <w:sz w:val="24"/>
            <w:szCs w:val="24"/>
            <w:u w:val="single"/>
          </w:rPr>
          <w:t>http://www.nomedosite.com.br/cartilha/0010051-48.2015.htm</w:t>
        </w:r>
      </w:hyperlink>
      <w:r>
        <w:rPr>
          <w:rFonts w:ascii="Trebuchet MS" w:eastAsia="Trebuchet MS" w:hAnsi="Trebuchet MS" w:cs="Trebuchet MS"/>
          <w:sz w:val="24"/>
          <w:szCs w:val="24"/>
        </w:rPr>
        <w:t>. Acesso em: 07 out.2022.</w:t>
      </w:r>
    </w:p>
    <w:p w14:paraId="3FB1F657" w14:textId="77777777" w:rsidR="00AA0724" w:rsidRDefault="00E4674B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lastRenderedPageBreak/>
        <w:t>O mês é abreviado (somente as 03 primeiras letras)</w:t>
      </w:r>
    </w:p>
    <w:p w14:paraId="29442B31" w14:textId="77777777" w:rsidR="00AA0724" w:rsidRDefault="00AA0724">
      <w:pPr>
        <w:spacing w:line="240" w:lineRule="auto"/>
        <w:rPr>
          <w:rFonts w:ascii="Trebuchet MS" w:eastAsia="Trebuchet MS" w:hAnsi="Trebuchet MS" w:cs="Trebuchet MS"/>
          <w:b/>
          <w:sz w:val="24"/>
          <w:szCs w:val="24"/>
        </w:rPr>
      </w:pPr>
    </w:p>
    <w:p w14:paraId="244CB8BB" w14:textId="7EEE11AC" w:rsidR="005C75AB" w:rsidRPr="00BA76C9" w:rsidRDefault="005C75AB" w:rsidP="005C75AB">
      <w:pPr>
        <w:spacing w:line="360" w:lineRule="auto"/>
        <w:jc w:val="both"/>
        <w:rPr>
          <w:rFonts w:ascii="Trebuchet MS" w:hAnsi="Trebuchet MS"/>
          <w:b/>
          <w:bCs/>
          <w:color w:val="FF0000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Nas referências, é obrigatório seguir as normas da ABNT, sendo fundamental citar o ano, local e, no caso das referências diretas, a página. Não havendo estas informações favor colocar s/l (</w:t>
      </w:r>
      <w:proofErr w:type="spellStart"/>
      <w:r w:rsidRPr="00BA76C9">
        <w:rPr>
          <w:rFonts w:ascii="Trebuchet MS" w:hAnsi="Trebuchet MS"/>
          <w:i/>
          <w:iCs/>
          <w:sz w:val="24"/>
          <w:szCs w:val="24"/>
        </w:rPr>
        <w:t>sin</w:t>
      </w:r>
      <w:proofErr w:type="spellEnd"/>
      <w:r w:rsidRPr="00BA76C9">
        <w:rPr>
          <w:rFonts w:ascii="Trebuchet MS" w:hAnsi="Trebuchet MS"/>
          <w:i/>
          <w:iCs/>
          <w:sz w:val="24"/>
          <w:szCs w:val="24"/>
        </w:rPr>
        <w:t xml:space="preserve"> loco</w:t>
      </w:r>
      <w:r w:rsidRPr="00BA76C9">
        <w:rPr>
          <w:rFonts w:ascii="Trebuchet MS" w:hAnsi="Trebuchet MS"/>
          <w:sz w:val="24"/>
          <w:szCs w:val="24"/>
        </w:rPr>
        <w:t>), s/d (</w:t>
      </w:r>
      <w:proofErr w:type="spellStart"/>
      <w:r w:rsidRPr="00BA76C9">
        <w:rPr>
          <w:rFonts w:ascii="Trebuchet MS" w:hAnsi="Trebuchet MS"/>
          <w:i/>
          <w:iCs/>
          <w:sz w:val="24"/>
          <w:szCs w:val="24"/>
        </w:rPr>
        <w:t>sin</w:t>
      </w:r>
      <w:proofErr w:type="spellEnd"/>
      <w:r w:rsidRPr="00BA76C9">
        <w:rPr>
          <w:rFonts w:ascii="Trebuchet MS" w:hAnsi="Trebuchet MS"/>
          <w:i/>
          <w:iCs/>
          <w:sz w:val="24"/>
          <w:szCs w:val="24"/>
        </w:rPr>
        <w:t xml:space="preserve"> data</w:t>
      </w:r>
      <w:r w:rsidRPr="00BA76C9">
        <w:rPr>
          <w:rFonts w:ascii="Trebuchet MS" w:hAnsi="Trebuchet MS"/>
          <w:sz w:val="24"/>
          <w:szCs w:val="24"/>
        </w:rPr>
        <w:t>) e s/p (</w:t>
      </w:r>
      <w:proofErr w:type="spellStart"/>
      <w:r w:rsidRPr="00BA76C9">
        <w:rPr>
          <w:rFonts w:ascii="Trebuchet MS" w:hAnsi="Trebuchet MS"/>
          <w:i/>
          <w:iCs/>
          <w:sz w:val="24"/>
          <w:szCs w:val="24"/>
        </w:rPr>
        <w:t>sin</w:t>
      </w:r>
      <w:proofErr w:type="spellEnd"/>
      <w:r w:rsidRPr="00BA76C9">
        <w:rPr>
          <w:rFonts w:ascii="Trebuchet MS" w:hAnsi="Trebuchet MS"/>
          <w:i/>
          <w:iCs/>
          <w:sz w:val="24"/>
          <w:szCs w:val="24"/>
        </w:rPr>
        <w:t>/</w:t>
      </w:r>
      <w:proofErr w:type="gramStart"/>
      <w:r w:rsidRPr="00BA76C9">
        <w:rPr>
          <w:rFonts w:ascii="Trebuchet MS" w:hAnsi="Trebuchet MS"/>
          <w:i/>
          <w:iCs/>
          <w:sz w:val="24"/>
          <w:szCs w:val="24"/>
        </w:rPr>
        <w:t>pagina</w:t>
      </w:r>
      <w:proofErr w:type="gramEnd"/>
      <w:r w:rsidRPr="00BA76C9">
        <w:rPr>
          <w:rFonts w:ascii="Trebuchet MS" w:hAnsi="Trebuchet MS"/>
          <w:sz w:val="24"/>
          <w:szCs w:val="24"/>
        </w:rPr>
        <w:t>). Documentos eletrônicos não são obrigados a conter a página, mesmo nas citações diretas, contudo, se houver paginação na fonte original, é recomendável colocá-la</w:t>
      </w:r>
      <w:r w:rsidRPr="00BA76C9">
        <w:rPr>
          <w:rFonts w:ascii="Trebuchet MS" w:hAnsi="Trebuchet MS"/>
          <w:i/>
          <w:iCs/>
          <w:sz w:val="24"/>
          <w:szCs w:val="24"/>
        </w:rPr>
        <w:t>. </w:t>
      </w:r>
      <w:r w:rsidRPr="00BA76C9">
        <w:rPr>
          <w:rFonts w:ascii="Trebuchet MS" w:hAnsi="Trebuchet MS"/>
          <w:sz w:val="24"/>
          <w:szCs w:val="24"/>
        </w:rPr>
        <w:t xml:space="preserve">Ativar todos os hiperlinks para acesso a fontes que os tenha em sua descrição. </w:t>
      </w:r>
      <w:r w:rsidRPr="00BA76C9">
        <w:rPr>
          <w:rFonts w:ascii="Trebuchet MS" w:hAnsi="Trebuchet MS"/>
          <w:b/>
          <w:bCs/>
          <w:color w:val="FF0000"/>
          <w:sz w:val="24"/>
          <w:szCs w:val="24"/>
        </w:rPr>
        <w:t>Exemplos:</w:t>
      </w:r>
    </w:p>
    <w:p w14:paraId="2E57B4ED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Livros</w:t>
      </w:r>
    </w:p>
    <w:p w14:paraId="75C4BD83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SEN, Amartya </w:t>
      </w:r>
      <w:r w:rsidRPr="00BA76C9">
        <w:rPr>
          <w:rFonts w:ascii="Trebuchet MS" w:hAnsi="Trebuchet MS"/>
          <w:b/>
          <w:bCs/>
          <w:sz w:val="24"/>
          <w:szCs w:val="24"/>
        </w:rPr>
        <w:t>Desenvolvimento como liberdade</w:t>
      </w:r>
      <w:r w:rsidRPr="00BA76C9">
        <w:rPr>
          <w:rFonts w:ascii="Trebuchet MS" w:hAnsi="Trebuchet MS"/>
          <w:sz w:val="24"/>
          <w:szCs w:val="24"/>
        </w:rPr>
        <w:t>. Tradução: Laura Teixeira Motta. São Paulo: Companhia das Letras, 2010.</w:t>
      </w:r>
    </w:p>
    <w:p w14:paraId="17A74D7E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Livros Coletânea</w:t>
      </w:r>
    </w:p>
    <w:p w14:paraId="08549AD7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 xml:space="preserve">KREIN, José </w:t>
      </w:r>
      <w:proofErr w:type="spellStart"/>
      <w:r w:rsidRPr="00BA76C9">
        <w:rPr>
          <w:rFonts w:ascii="Trebuchet MS" w:hAnsi="Trebuchet MS"/>
          <w:sz w:val="24"/>
          <w:szCs w:val="24"/>
        </w:rPr>
        <w:t>Dari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; CARDOSO JUNIOR, José Celso Pereira; BIAVASCHI, Magda de Barros; TEIXEIRA, </w:t>
      </w:r>
      <w:proofErr w:type="spellStart"/>
      <w:r w:rsidRPr="00BA76C9">
        <w:rPr>
          <w:rFonts w:ascii="Trebuchet MS" w:hAnsi="Trebuchet MS"/>
          <w:sz w:val="24"/>
          <w:szCs w:val="24"/>
        </w:rPr>
        <w:t>Marilane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Oliveira (</w:t>
      </w:r>
      <w:proofErr w:type="spellStart"/>
      <w:r w:rsidRPr="00BA76C9">
        <w:rPr>
          <w:rFonts w:ascii="Trebuchet MS" w:hAnsi="Trebuchet MS"/>
          <w:sz w:val="24"/>
          <w:szCs w:val="24"/>
        </w:rPr>
        <w:t>Orgs</w:t>
      </w:r>
      <w:proofErr w:type="spellEnd"/>
      <w:r w:rsidRPr="00BA76C9">
        <w:rPr>
          <w:rFonts w:ascii="Trebuchet MS" w:hAnsi="Trebuchet MS"/>
          <w:sz w:val="24"/>
          <w:szCs w:val="24"/>
        </w:rPr>
        <w:t>). </w:t>
      </w:r>
      <w:r w:rsidRPr="00BA76C9">
        <w:rPr>
          <w:rFonts w:ascii="Trebuchet MS" w:hAnsi="Trebuchet MS"/>
          <w:b/>
          <w:bCs/>
          <w:sz w:val="24"/>
          <w:szCs w:val="24"/>
        </w:rPr>
        <w:t>Regulação do trabalho e instituições públicas</w:t>
      </w:r>
      <w:r w:rsidRPr="00BA76C9">
        <w:rPr>
          <w:rFonts w:ascii="Trebuchet MS" w:hAnsi="Trebuchet MS"/>
          <w:sz w:val="24"/>
          <w:szCs w:val="24"/>
        </w:rPr>
        <w:t>. São Paulo: Fundação Perseu Abramo, 2013.</w:t>
      </w:r>
    </w:p>
    <w:p w14:paraId="30C4E932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de Coletânea</w:t>
      </w:r>
    </w:p>
    <w:p w14:paraId="0D32FAC2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ANTUNES, Ricardo. Trabalho e precarização numa ordem neoliberal. </w:t>
      </w:r>
      <w:r w:rsidRPr="00BA76C9">
        <w:rPr>
          <w:rFonts w:ascii="Trebuchet MS" w:hAnsi="Trebuchet MS"/>
          <w:i/>
          <w:iCs/>
          <w:sz w:val="24"/>
          <w:szCs w:val="24"/>
        </w:rPr>
        <w:t>In</w:t>
      </w:r>
      <w:r w:rsidRPr="00BA76C9">
        <w:rPr>
          <w:rFonts w:ascii="Trebuchet MS" w:hAnsi="Trebuchet MS"/>
          <w:sz w:val="24"/>
          <w:szCs w:val="24"/>
        </w:rPr>
        <w:t xml:space="preserve">: GENTILI, Pablo; GAUDÊNCIO, </w:t>
      </w:r>
      <w:proofErr w:type="spellStart"/>
      <w:r w:rsidRPr="00BA76C9">
        <w:rPr>
          <w:rFonts w:ascii="Trebuchet MS" w:hAnsi="Trebuchet MS"/>
          <w:sz w:val="24"/>
          <w:szCs w:val="24"/>
        </w:rPr>
        <w:t>Frigotto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BA76C9">
        <w:rPr>
          <w:rFonts w:ascii="Trebuchet MS" w:hAnsi="Trebuchet MS"/>
          <w:sz w:val="24"/>
          <w:szCs w:val="24"/>
        </w:rPr>
        <w:t>Orgs</w:t>
      </w:r>
      <w:proofErr w:type="spellEnd"/>
      <w:r w:rsidRPr="00BA76C9">
        <w:rPr>
          <w:rFonts w:ascii="Trebuchet MS" w:hAnsi="Trebuchet MS"/>
          <w:sz w:val="24"/>
          <w:szCs w:val="24"/>
        </w:rPr>
        <w:t>). </w:t>
      </w:r>
      <w:r w:rsidRPr="00BA76C9">
        <w:rPr>
          <w:rFonts w:ascii="Trebuchet MS" w:hAnsi="Trebuchet MS"/>
          <w:b/>
          <w:bCs/>
          <w:sz w:val="24"/>
          <w:szCs w:val="24"/>
        </w:rPr>
        <w:t>A cidadania negada: políticas de exclusão na educação e no trabalho. </w:t>
      </w:r>
      <w:r w:rsidRPr="00BA76C9">
        <w:rPr>
          <w:rFonts w:ascii="Trebuchet MS" w:hAnsi="Trebuchet MS"/>
          <w:sz w:val="24"/>
          <w:szCs w:val="24"/>
        </w:rPr>
        <w:t>5 ed. São Paulo: Cortez, 2011. p. 35–48.</w:t>
      </w:r>
    </w:p>
    <w:p w14:paraId="77CAA4E9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 </w:t>
      </w:r>
    </w:p>
    <w:p w14:paraId="342586F1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Periódicos acadêmicos</w:t>
      </w:r>
    </w:p>
    <w:p w14:paraId="1EB68E9D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 xml:space="preserve">GÓMEZ GORDILLO, R. Reformas y </w:t>
      </w:r>
      <w:proofErr w:type="spellStart"/>
      <w:r w:rsidRPr="00BA76C9">
        <w:rPr>
          <w:rFonts w:ascii="Trebuchet MS" w:hAnsi="Trebuchet MS"/>
          <w:sz w:val="24"/>
          <w:szCs w:val="24"/>
        </w:rPr>
        <w:t>contrareformas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A76C9">
        <w:rPr>
          <w:rFonts w:ascii="Trebuchet MS" w:hAnsi="Trebuchet MS"/>
          <w:sz w:val="24"/>
          <w:szCs w:val="24"/>
        </w:rPr>
        <w:t>laborales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A76C9">
        <w:rPr>
          <w:rFonts w:ascii="Trebuchet MS" w:hAnsi="Trebuchet MS"/>
          <w:sz w:val="24"/>
          <w:szCs w:val="24"/>
        </w:rPr>
        <w:t>en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A76C9">
        <w:rPr>
          <w:rFonts w:ascii="Trebuchet MS" w:hAnsi="Trebuchet MS"/>
          <w:sz w:val="24"/>
          <w:szCs w:val="24"/>
        </w:rPr>
        <w:t>la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segunda década </w:t>
      </w:r>
      <w:proofErr w:type="spellStart"/>
      <w:r w:rsidRPr="00BA76C9">
        <w:rPr>
          <w:rFonts w:ascii="Trebuchet MS" w:hAnsi="Trebuchet MS"/>
          <w:sz w:val="24"/>
          <w:szCs w:val="24"/>
        </w:rPr>
        <w:t>del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A76C9">
        <w:rPr>
          <w:rFonts w:ascii="Trebuchet MS" w:hAnsi="Trebuchet MS"/>
          <w:sz w:val="24"/>
          <w:szCs w:val="24"/>
        </w:rPr>
        <w:t>siglo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XXI </w:t>
      </w:r>
      <w:proofErr w:type="spellStart"/>
      <w:r w:rsidRPr="00BA76C9">
        <w:rPr>
          <w:rFonts w:ascii="Trebuchet MS" w:hAnsi="Trebuchet MS"/>
          <w:sz w:val="24"/>
          <w:szCs w:val="24"/>
        </w:rPr>
        <w:t>en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BA76C9">
        <w:rPr>
          <w:rFonts w:ascii="Trebuchet MS" w:hAnsi="Trebuchet MS"/>
          <w:sz w:val="24"/>
          <w:szCs w:val="24"/>
        </w:rPr>
        <w:t>España</w:t>
      </w:r>
      <w:proofErr w:type="spellEnd"/>
      <w:r w:rsidRPr="00BA76C9">
        <w:rPr>
          <w:rFonts w:ascii="Trebuchet MS" w:hAnsi="Trebuchet MS"/>
          <w:sz w:val="24"/>
          <w:szCs w:val="24"/>
        </w:rPr>
        <w:t>. </w:t>
      </w:r>
      <w:r w:rsidRPr="00BA76C9">
        <w:rPr>
          <w:rFonts w:ascii="Trebuchet MS" w:hAnsi="Trebuchet MS"/>
          <w:b/>
          <w:bCs/>
          <w:sz w:val="24"/>
          <w:szCs w:val="24"/>
        </w:rPr>
        <w:t>Revista Jurídica Trabalho e Desenvolvimento Humano</w:t>
      </w:r>
      <w:r w:rsidRPr="00BA76C9">
        <w:rPr>
          <w:rFonts w:ascii="Trebuchet MS" w:hAnsi="Trebuchet MS"/>
          <w:sz w:val="24"/>
          <w:szCs w:val="24"/>
        </w:rPr>
        <w:t>, v. 2, n. 1, 3 jul. 2019.</w:t>
      </w:r>
    </w:p>
    <w:p w14:paraId="5C89E650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e/ou matéria de revista ou boletim em meios eletrônicos</w:t>
      </w:r>
    </w:p>
    <w:p w14:paraId="31557DA1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MISES, Ludwig von. </w:t>
      </w:r>
      <w:r w:rsidRPr="00BA76C9">
        <w:rPr>
          <w:rFonts w:ascii="Trebuchet MS" w:hAnsi="Trebuchet MS"/>
          <w:b/>
          <w:bCs/>
          <w:sz w:val="24"/>
          <w:szCs w:val="24"/>
        </w:rPr>
        <w:t>A Teoria Austríaca dos Ciclos Econômicos</w:t>
      </w:r>
      <w:r w:rsidRPr="00BA76C9">
        <w:rPr>
          <w:rFonts w:ascii="Trebuchet MS" w:hAnsi="Trebuchet MS"/>
          <w:sz w:val="24"/>
          <w:szCs w:val="24"/>
        </w:rPr>
        <w:t xml:space="preserve">. Publicado pelo Instituto Ludwig von </w:t>
      </w:r>
      <w:proofErr w:type="spellStart"/>
      <w:r w:rsidRPr="00BA76C9">
        <w:rPr>
          <w:rFonts w:ascii="Trebuchet MS" w:hAnsi="Trebuchet MS"/>
          <w:sz w:val="24"/>
          <w:szCs w:val="24"/>
        </w:rPr>
        <w:t>Mises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Brasil em 27 de agosto de 2008. Disponível em: http://www.mises.org.br/Article.aspx?id=149. Acesso em:  23 mar. 2013.</w:t>
      </w:r>
    </w:p>
    <w:p w14:paraId="37C158EA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de jornal com autor</w:t>
      </w:r>
    </w:p>
    <w:p w14:paraId="0F7CD12B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CARAZZAI, Estelita Hass. Trump agora promete acabar com política que separa famílias de refugiados. </w:t>
      </w:r>
      <w:r w:rsidRPr="00BA76C9">
        <w:rPr>
          <w:rFonts w:ascii="Trebuchet MS" w:hAnsi="Trebuchet MS"/>
          <w:b/>
          <w:bCs/>
          <w:sz w:val="24"/>
          <w:szCs w:val="24"/>
        </w:rPr>
        <w:t xml:space="preserve">Folha de </w:t>
      </w:r>
      <w:proofErr w:type="spellStart"/>
      <w:proofErr w:type="gramStart"/>
      <w:r w:rsidRPr="00BA76C9">
        <w:rPr>
          <w:rFonts w:ascii="Trebuchet MS" w:hAnsi="Trebuchet MS"/>
          <w:b/>
          <w:bCs/>
          <w:sz w:val="24"/>
          <w:szCs w:val="24"/>
        </w:rPr>
        <w:t>S.Paulo</w:t>
      </w:r>
      <w:proofErr w:type="spellEnd"/>
      <w:proofErr w:type="gramEnd"/>
      <w:r w:rsidRPr="00BA76C9">
        <w:rPr>
          <w:rFonts w:ascii="Trebuchet MS" w:hAnsi="Trebuchet MS"/>
          <w:sz w:val="24"/>
          <w:szCs w:val="24"/>
        </w:rPr>
        <w:t>, São Paulo, 20 de jun. de 2018. Disponível em: https://www1.folha.uol.com.br/mundo/2018/06/trump-agora-promete-</w:t>
      </w:r>
      <w:r w:rsidRPr="00BA76C9">
        <w:rPr>
          <w:rFonts w:ascii="Trebuchet MS" w:hAnsi="Trebuchet MS"/>
          <w:sz w:val="24"/>
          <w:szCs w:val="24"/>
        </w:rPr>
        <w:lastRenderedPageBreak/>
        <w:t>acabar-com-politica-que-separa-familias-de-refugiados.shtml. Acesso em: 20 de jun. de 2018.</w:t>
      </w:r>
    </w:p>
    <w:p w14:paraId="42710F06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de jornal sem autor</w:t>
      </w:r>
    </w:p>
    <w:p w14:paraId="065A400F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TRUMP agora promete acabar com política que separa famílias de refugiados. </w:t>
      </w:r>
      <w:r w:rsidRPr="00BA76C9">
        <w:rPr>
          <w:rFonts w:ascii="Trebuchet MS" w:hAnsi="Trebuchet MS"/>
          <w:b/>
          <w:bCs/>
          <w:sz w:val="24"/>
          <w:szCs w:val="24"/>
        </w:rPr>
        <w:t xml:space="preserve">Folha de </w:t>
      </w:r>
      <w:proofErr w:type="spellStart"/>
      <w:proofErr w:type="gramStart"/>
      <w:r w:rsidRPr="00BA76C9">
        <w:rPr>
          <w:rFonts w:ascii="Trebuchet MS" w:hAnsi="Trebuchet MS"/>
          <w:b/>
          <w:bCs/>
          <w:sz w:val="24"/>
          <w:szCs w:val="24"/>
        </w:rPr>
        <w:t>S.Paulo</w:t>
      </w:r>
      <w:proofErr w:type="spellEnd"/>
      <w:proofErr w:type="gramEnd"/>
      <w:r w:rsidRPr="00BA76C9">
        <w:rPr>
          <w:rFonts w:ascii="Trebuchet MS" w:hAnsi="Trebuchet MS"/>
          <w:sz w:val="24"/>
          <w:szCs w:val="24"/>
        </w:rPr>
        <w:t>, São Paulo, 20 de jun. de 2018. Disponível em: https://www1.folha.uol.com.br/mundo/2018/06/trump-agora-promete-acabar-com-politica-que-separa-familias-de-refugiados.shtml. Acesso em: 20 de jun. de 2018.</w:t>
      </w:r>
    </w:p>
    <w:p w14:paraId="4F5841FC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ou matéria de site ou blog na internet com autor</w:t>
      </w:r>
    </w:p>
    <w:p w14:paraId="07E845C7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VALDEZ, Robson Coelho. Como o capitalismo associa-se às mudanças climáticas? </w:t>
      </w:r>
      <w:r w:rsidRPr="00BA76C9">
        <w:rPr>
          <w:rFonts w:ascii="Trebuchet MS" w:hAnsi="Trebuchet MS"/>
          <w:b/>
          <w:bCs/>
          <w:sz w:val="24"/>
          <w:szCs w:val="24"/>
        </w:rPr>
        <w:t>Outras Palavras</w:t>
      </w:r>
      <w:r w:rsidRPr="00BA76C9">
        <w:rPr>
          <w:rFonts w:ascii="Trebuchet MS" w:hAnsi="Trebuchet MS"/>
          <w:sz w:val="24"/>
          <w:szCs w:val="24"/>
        </w:rPr>
        <w:t>, 2020. Disponível em: https://tecnoblog.net/247801/golpe-whatsapp-clonagem-celular-politicos/. Acesso em: 27 de ago. de 2020.</w:t>
      </w:r>
    </w:p>
    <w:p w14:paraId="74C9A5FA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Artigo ou matéria de site ou blog na internet sem autor</w:t>
      </w:r>
    </w:p>
    <w:p w14:paraId="76F15AFB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MPT alerta: trabalho infantil viola direitos humanos e impede progresso social e econômico do país. </w:t>
      </w:r>
      <w:r w:rsidRPr="00BA76C9">
        <w:rPr>
          <w:rFonts w:ascii="Trebuchet MS" w:hAnsi="Trebuchet MS"/>
          <w:b/>
          <w:bCs/>
          <w:sz w:val="24"/>
          <w:szCs w:val="24"/>
        </w:rPr>
        <w:t>Ministério Público do Trabalho em Campinas</w:t>
      </w:r>
      <w:r w:rsidRPr="00BA76C9">
        <w:rPr>
          <w:rFonts w:ascii="Trebuchet MS" w:hAnsi="Trebuchet MS"/>
          <w:sz w:val="24"/>
          <w:szCs w:val="24"/>
        </w:rPr>
        <w:t>, 2020. Disponível em: http://www.prt15.mpt.mp.br/2-uncategorised/1148-mpt-alerta-trabalho-infantil-viola-direitos-humanos-e-impede-progresso-social-e-economico-do-pais. Acesso em: 27 de ago. de 2020.</w:t>
      </w:r>
    </w:p>
    <w:p w14:paraId="243C566E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Legislação em meio impresso</w:t>
      </w:r>
    </w:p>
    <w:p w14:paraId="39CC8E8E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BRASIL. Lei nº 10.406, de 10 de janeiro de 2002. Institui o Código Civil. </w:t>
      </w:r>
      <w:r w:rsidRPr="00BA76C9">
        <w:rPr>
          <w:rFonts w:ascii="Trebuchet MS" w:hAnsi="Trebuchet MS"/>
          <w:b/>
          <w:bCs/>
          <w:sz w:val="24"/>
          <w:szCs w:val="24"/>
        </w:rPr>
        <w:t>Diário Oficial da União</w:t>
      </w:r>
      <w:r w:rsidRPr="00BA76C9">
        <w:rPr>
          <w:rFonts w:ascii="Trebuchet MS" w:hAnsi="Trebuchet MS"/>
          <w:sz w:val="24"/>
          <w:szCs w:val="24"/>
        </w:rPr>
        <w:t>: seção 1, Brasília, DF, ano 139, n. 8, p. 1-74, 11 jan. 2002.</w:t>
      </w:r>
    </w:p>
    <w:p w14:paraId="7785BA32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Legislação em meios eletrônicos</w:t>
      </w:r>
    </w:p>
    <w:p w14:paraId="6044FD7C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BRASIL. Constituição (1988). </w:t>
      </w:r>
      <w:r w:rsidRPr="00BA76C9">
        <w:rPr>
          <w:rFonts w:ascii="Trebuchet MS" w:hAnsi="Trebuchet MS"/>
          <w:b/>
          <w:bCs/>
          <w:sz w:val="24"/>
          <w:szCs w:val="24"/>
        </w:rPr>
        <w:t>Constituição da República Federativa do Brasil. </w:t>
      </w:r>
      <w:r w:rsidRPr="00BA76C9">
        <w:rPr>
          <w:rFonts w:ascii="Trebuchet MS" w:hAnsi="Trebuchet MS"/>
          <w:sz w:val="24"/>
          <w:szCs w:val="24"/>
        </w:rPr>
        <w:t xml:space="preserve">Texto constitucional promulgado em 5 de outubro de 1988, com as alterações adotadas pelas Emendas Constitucionais nos 1/1992 a 76/2013, pelo Decreto Legislativo nº 186/2008 e pelas Emendas Constitucionais de Revisão </w:t>
      </w:r>
      <w:proofErr w:type="spellStart"/>
      <w:r w:rsidRPr="00BA76C9">
        <w:rPr>
          <w:rFonts w:ascii="Trebuchet MS" w:hAnsi="Trebuchet MS"/>
          <w:sz w:val="24"/>
          <w:szCs w:val="24"/>
        </w:rPr>
        <w:t>nºs</w:t>
      </w:r>
      <w:proofErr w:type="spellEnd"/>
      <w:r w:rsidRPr="00BA76C9">
        <w:rPr>
          <w:rFonts w:ascii="Trebuchet MS" w:hAnsi="Trebuchet MS"/>
          <w:sz w:val="24"/>
          <w:szCs w:val="24"/>
        </w:rPr>
        <w:t xml:space="preserve"> 1 a 6/1994. 40.ed. com índice. Brasília: Centro de Documentação e Informação (CEDI), 2013. 464 p. Disponível em: http://www2.camara.leg.br/atividade-legislativa/legislacao/Constituicoes_Brasileiras/constituicao1988.html. Acesso em: 10 jun. 2019.</w:t>
      </w:r>
    </w:p>
    <w:p w14:paraId="51BD587C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BRASIL. Lei nº 12.527, de 18 de novembro de 2011. Regula o acesso a informações previsto no inciso XXXIII do art. 5º, no inciso II do § 3º do art. 37 e no § 2º do art. 216 da Constituição Federal; altera a Lei nº 8.112, de 11 de dezembro de 1990; revoga a Lei nº 11.111, de 5 de maio de 2005, e dispositivos da Lei nº 8.159, de 8 de janeiro de 1991; e dá outras providências. </w:t>
      </w:r>
      <w:r w:rsidRPr="00BA76C9">
        <w:rPr>
          <w:rFonts w:ascii="Trebuchet MS" w:hAnsi="Trebuchet MS"/>
          <w:b/>
          <w:bCs/>
          <w:sz w:val="24"/>
          <w:szCs w:val="24"/>
        </w:rPr>
        <w:t>Diário Oficial da União</w:t>
      </w:r>
      <w:r w:rsidRPr="00BA76C9">
        <w:rPr>
          <w:rFonts w:ascii="Trebuchet MS" w:hAnsi="Trebuchet MS"/>
          <w:sz w:val="24"/>
          <w:szCs w:val="24"/>
        </w:rPr>
        <w:t xml:space="preserve">, Atos do Poder Legislativo, Brasília, DF, 18 nov. 2011. Seção 1, p. 1-4. Disponível em: </w:t>
      </w:r>
      <w:r w:rsidRPr="00BA76C9">
        <w:rPr>
          <w:rFonts w:ascii="Trebuchet MS" w:hAnsi="Trebuchet MS"/>
          <w:sz w:val="24"/>
          <w:szCs w:val="24"/>
        </w:rPr>
        <w:lastRenderedPageBreak/>
        <w:t>http://pesquisa.in.gov.br/imprensa/jsp/visualiza/index.jsp?data=18/11/2011&amp;jornal=1000&amp;pagina=1&amp;totalArquivos=12. Acesso em: 10 jun. 2019.</w:t>
      </w:r>
    </w:p>
    <w:p w14:paraId="67F8701A" w14:textId="77777777" w:rsidR="005C75AB" w:rsidRPr="00BA76C9" w:rsidRDefault="005C75AB" w:rsidP="005C75AB">
      <w:pPr>
        <w:spacing w:line="278" w:lineRule="auto"/>
        <w:rPr>
          <w:rFonts w:ascii="Trebuchet MS" w:hAnsi="Trebuchet MS"/>
          <w:sz w:val="24"/>
          <w:szCs w:val="24"/>
        </w:rPr>
      </w:pPr>
      <w:r w:rsidRPr="00BA76C9">
        <w:rPr>
          <w:rFonts w:ascii="Trebuchet MS" w:hAnsi="Trebuchet MS"/>
          <w:i/>
          <w:iCs/>
          <w:sz w:val="24"/>
          <w:szCs w:val="24"/>
        </w:rPr>
        <w:t>Jurisprudência em meios eletrônicos</w:t>
      </w:r>
    </w:p>
    <w:p w14:paraId="15F56EE2" w14:textId="40F1743B" w:rsidR="00AA0724" w:rsidRPr="005C75AB" w:rsidRDefault="005C75AB" w:rsidP="005C75AB">
      <w:pPr>
        <w:spacing w:line="240" w:lineRule="auto"/>
        <w:rPr>
          <w:rFonts w:ascii="Trebuchet MS" w:eastAsia="Trebuchet MS" w:hAnsi="Trebuchet MS" w:cs="Trebuchet MS"/>
          <w:sz w:val="24"/>
          <w:szCs w:val="24"/>
        </w:rPr>
      </w:pPr>
      <w:r w:rsidRPr="00BA76C9">
        <w:rPr>
          <w:rFonts w:ascii="Trebuchet MS" w:hAnsi="Trebuchet MS"/>
          <w:sz w:val="24"/>
          <w:szCs w:val="24"/>
        </w:rPr>
        <w:t>BRASIL. Supremo Tribunal Federal. Ação direta de inconstitucionalidade nº 3510/DF – Distrito Federal. Relator: Ministro Ayres Britto. </w:t>
      </w:r>
      <w:r w:rsidRPr="00BA76C9">
        <w:rPr>
          <w:rFonts w:ascii="Trebuchet MS" w:hAnsi="Trebuchet MS"/>
          <w:b/>
          <w:bCs/>
          <w:sz w:val="24"/>
          <w:szCs w:val="24"/>
        </w:rPr>
        <w:t>Pesquisa de Jurisprudência</w:t>
      </w:r>
      <w:r w:rsidRPr="00BA76C9">
        <w:rPr>
          <w:rFonts w:ascii="Trebuchet MS" w:hAnsi="Trebuchet MS"/>
          <w:sz w:val="24"/>
          <w:szCs w:val="24"/>
        </w:rPr>
        <w:t>, Acórdãos, 29 maio 2008. Disponível em: http://www.stf.jus.br/portal/jurisprudencia/pesquisarJurisprudencia.asp. Acesso em: 10 jun. 2014.</w:t>
      </w:r>
      <w:bookmarkEnd w:id="0"/>
    </w:p>
    <w:sectPr w:rsidR="00AA0724" w:rsidRPr="005C75AB" w:rsidSect="005C744A">
      <w:headerReference w:type="default" r:id="rId11"/>
      <w:footerReference w:type="default" r:id="rId12"/>
      <w:headerReference w:type="first" r:id="rId13"/>
      <w:pgSz w:w="11906" w:h="16838"/>
      <w:pgMar w:top="1701" w:right="1134" w:bottom="1134" w:left="1701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18B9" w14:textId="77777777" w:rsidR="0048665E" w:rsidRDefault="0048665E">
      <w:pPr>
        <w:spacing w:after="0" w:line="240" w:lineRule="auto"/>
      </w:pPr>
      <w:r>
        <w:separator/>
      </w:r>
    </w:p>
  </w:endnote>
  <w:endnote w:type="continuationSeparator" w:id="0">
    <w:p w14:paraId="6E7CDF0B" w14:textId="77777777" w:rsidR="0048665E" w:rsidRDefault="0048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HG Mincho Light J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;Arial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horndale">
    <w:panose1 w:val="00000000000000000000"/>
    <w:charset w:val="00"/>
    <w:family w:val="roman"/>
    <w:notTrueType/>
    <w:pitch w:val="default"/>
  </w:font>
  <w:font w:name="Liberation Mono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FBE" w14:textId="77777777" w:rsidR="00AA0724" w:rsidRDefault="00AA0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2DE9" w14:textId="77777777" w:rsidR="0048665E" w:rsidRDefault="0048665E">
      <w:pPr>
        <w:spacing w:after="0" w:line="240" w:lineRule="auto"/>
      </w:pPr>
      <w:r>
        <w:separator/>
      </w:r>
    </w:p>
  </w:footnote>
  <w:footnote w:type="continuationSeparator" w:id="0">
    <w:p w14:paraId="5F1377AF" w14:textId="77777777" w:rsidR="0048665E" w:rsidRDefault="0048665E">
      <w:pPr>
        <w:spacing w:after="0" w:line="240" w:lineRule="auto"/>
      </w:pPr>
      <w:r>
        <w:continuationSeparator/>
      </w:r>
    </w:p>
  </w:footnote>
  <w:footnote w:id="1">
    <w:p w14:paraId="050F88BE" w14:textId="77777777" w:rsidR="00AA0724" w:rsidRDefault="00E46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A nota deverá ser redigida em letra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Trebucht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MS tamanho 10 e espaçamento simples. NÃO É PERMITIDO o uso do sistema AUTOR-DATA, mas somente o sistema de referências bibliográficas completas e com indicação da(s) página(s) consultada(s) em notas de rodapé. O alinhamento deverá ser justificado.</w:t>
      </w:r>
    </w:p>
  </w:footnote>
  <w:footnote w:id="2">
    <w:p w14:paraId="3FFD94E0" w14:textId="77777777" w:rsidR="00AA0724" w:rsidRDefault="00E467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INSTITUTO BRASILEIRO DE GEOGRAFIA E ESTATÍSTICA (IBGE). PNAD Contínua: em 2022, taxa média anual de desocupação foi de 9,3% enquanto de taxa de subutilização foi de 20,8%. </w:t>
      </w: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Agência IBGE Notícias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2023. Disponível em: </w:t>
      </w:r>
      <w:hyperlink r:id="rId1">
        <w:r w:rsidR="00AA0724">
          <w:rPr>
            <w:rFonts w:ascii="Trebuchet MS" w:eastAsia="Trebuchet MS" w:hAnsi="Trebuchet MS" w:cs="Trebuchet MS"/>
            <w:color w:val="0563C1"/>
            <w:sz w:val="20"/>
            <w:szCs w:val="20"/>
            <w:u w:val="single"/>
          </w:rPr>
          <w:t>https://agenciadenoticias.ibge.gov.br/agencia-sala-de-imprensa/2013-agencia-de-noticias/releases/36371-pib-cresce-2-9-em-2022-e-fecha-o-ano-em-r-9-9-trilhoes</w:t>
        </w:r>
      </w:hyperlink>
      <w:r>
        <w:rPr>
          <w:rFonts w:ascii="Trebuchet MS" w:eastAsia="Trebuchet MS" w:hAnsi="Trebuchet MS" w:cs="Trebuchet MS"/>
          <w:color w:val="000000"/>
          <w:sz w:val="20"/>
          <w:szCs w:val="20"/>
        </w:rPr>
        <w:t>. Acesso em: 02 de mar. de 2023.</w:t>
      </w:r>
    </w:p>
  </w:footnote>
  <w:footnote w:id="3">
    <w:p w14:paraId="7E452386" w14:textId="77777777" w:rsidR="00AA0724" w:rsidRDefault="00E4674B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rebuchet MS" w:eastAsia="Trebuchet MS" w:hAnsi="Trebuchet MS" w:cs="Trebuchet MS"/>
          <w:sz w:val="20"/>
          <w:szCs w:val="20"/>
        </w:rPr>
        <w:t xml:space="preserve"> INSTITUTO DE PESQUISA ECONÔMICA APLICADA. </w:t>
      </w:r>
      <w:r>
        <w:rPr>
          <w:rFonts w:ascii="Trebuchet MS" w:eastAsia="Trebuchet MS" w:hAnsi="Trebuchet MS" w:cs="Trebuchet MS"/>
          <w:b/>
          <w:sz w:val="20"/>
          <w:szCs w:val="20"/>
        </w:rPr>
        <w:t>Banco de Dados do Instituto de Pesquisa Econômica Aplicada</w:t>
      </w:r>
      <w:r>
        <w:rPr>
          <w:rFonts w:ascii="Trebuchet MS" w:eastAsia="Trebuchet MS" w:hAnsi="Trebuchet MS" w:cs="Trebuchet MS"/>
          <w:sz w:val="20"/>
          <w:szCs w:val="20"/>
        </w:rPr>
        <w:t xml:space="preserve">. Disponível em: </w:t>
      </w:r>
      <w:hyperlink r:id="rId2">
        <w:r w:rsidR="00AA0724">
          <w:rPr>
            <w:rFonts w:ascii="Trebuchet MS" w:eastAsia="Trebuchet MS" w:hAnsi="Trebuchet MS" w:cs="Trebuchet MS"/>
            <w:color w:val="0563C1"/>
            <w:sz w:val="20"/>
            <w:szCs w:val="20"/>
            <w:u w:val="single"/>
          </w:rPr>
          <w:t>http://www.ipeadata.gov.br/</w:t>
        </w:r>
      </w:hyperlink>
      <w:r>
        <w:rPr>
          <w:rFonts w:ascii="Trebuchet MS" w:eastAsia="Trebuchet MS" w:hAnsi="Trebuchet MS" w:cs="Trebuchet MS"/>
          <w:sz w:val="20"/>
          <w:szCs w:val="20"/>
        </w:rPr>
        <w:t>. Acesso em: 30 maio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3A64" w14:textId="77777777" w:rsidR="00AA0724" w:rsidRDefault="00E4674B">
    <w:pPr>
      <w:tabs>
        <w:tab w:val="center" w:pos="4252"/>
        <w:tab w:val="right" w:pos="8504"/>
      </w:tabs>
      <w:spacing w:after="0"/>
      <w:jc w:val="right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b/>
        <w:sz w:val="28"/>
        <w:szCs w:val="28"/>
      </w:rPr>
      <w:fldChar w:fldCharType="begin"/>
    </w:r>
    <w:r>
      <w:rPr>
        <w:rFonts w:ascii="Trebuchet MS" w:eastAsia="Trebuchet MS" w:hAnsi="Trebuchet MS" w:cs="Trebuchet MS"/>
        <w:b/>
        <w:sz w:val="28"/>
        <w:szCs w:val="28"/>
      </w:rPr>
      <w:instrText>PAGE</w:instrText>
    </w:r>
    <w:r>
      <w:rPr>
        <w:rFonts w:ascii="Trebuchet MS" w:eastAsia="Trebuchet MS" w:hAnsi="Trebuchet MS" w:cs="Trebuchet MS"/>
        <w:b/>
        <w:sz w:val="28"/>
        <w:szCs w:val="28"/>
      </w:rPr>
      <w:fldChar w:fldCharType="separate"/>
    </w:r>
    <w:r w:rsidR="00973F93">
      <w:rPr>
        <w:rFonts w:ascii="Trebuchet MS" w:eastAsia="Trebuchet MS" w:hAnsi="Trebuchet MS" w:cs="Trebuchet MS"/>
        <w:b/>
        <w:noProof/>
        <w:sz w:val="28"/>
        <w:szCs w:val="28"/>
      </w:rPr>
      <w:t>2</w:t>
    </w:r>
    <w:r>
      <w:rPr>
        <w:rFonts w:ascii="Trebuchet MS" w:eastAsia="Trebuchet MS" w:hAnsi="Trebuchet MS" w:cs="Trebuchet MS"/>
        <w:b/>
        <w:sz w:val="28"/>
        <w:szCs w:val="28"/>
      </w:rPr>
      <w:fldChar w:fldCharType="end"/>
    </w:r>
  </w:p>
  <w:p w14:paraId="5E49E4EC" w14:textId="77777777" w:rsidR="00AA0724" w:rsidRDefault="00AA0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CB49" w14:textId="5A8734FF" w:rsidR="00AA0724" w:rsidRDefault="005C744A" w:rsidP="005C74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/>
        <w:noProof/>
        <w:sz w:val="20"/>
      </w:rPr>
      <w:drawing>
        <wp:inline distT="0" distB="0" distL="0" distR="0" wp14:anchorId="1008FCDF" wp14:editId="0545483F">
          <wp:extent cx="1473200" cy="561619"/>
          <wp:effectExtent l="0" t="0" r="0" b="0"/>
          <wp:docPr id="579489942" name="Image 1" descr="Desenho com traços pretos em fundo branc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com traços pretos em fundo branco&#10;&#10;O conteúdo gerado por IA pode estar incorreto."/>
                  <pic:cNvPicPr/>
                </pic:nvPicPr>
                <pic:blipFill>
                  <a:blip r:embed="rId1" cstate="print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04" cy="565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24"/>
    <w:rsid w:val="00013227"/>
    <w:rsid w:val="00083E89"/>
    <w:rsid w:val="00093830"/>
    <w:rsid w:val="00454EF6"/>
    <w:rsid w:val="0048665E"/>
    <w:rsid w:val="005C744A"/>
    <w:rsid w:val="005C75AB"/>
    <w:rsid w:val="00703748"/>
    <w:rsid w:val="00973F93"/>
    <w:rsid w:val="00A44341"/>
    <w:rsid w:val="00AA0724"/>
    <w:rsid w:val="00E4674B"/>
    <w:rsid w:val="00EC0E1C"/>
    <w:rsid w:val="00E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3FFC8"/>
  <w15:docId w15:val="{8D0AD8B0-CCC0-4916-B3FD-516AFCDC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EEF"/>
  </w:style>
  <w:style w:type="paragraph" w:styleId="Ttulo1">
    <w:name w:val="heading 1"/>
    <w:basedOn w:val="Normal"/>
    <w:link w:val="Ttulo1Char"/>
    <w:uiPriority w:val="9"/>
    <w:qFormat/>
    <w:rsid w:val="007E5EEF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en-GB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5E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WW-Ttulo"/>
    <w:next w:val="Corpodetexto"/>
    <w:link w:val="Ttulo3Char"/>
    <w:uiPriority w:val="9"/>
    <w:semiHidden/>
    <w:unhideWhenUsed/>
    <w:qFormat/>
    <w:rsid w:val="00447222"/>
    <w:pPr>
      <w:tabs>
        <w:tab w:val="num" w:pos="0"/>
      </w:tabs>
      <w:spacing w:before="140"/>
      <w:outlineLvl w:val="2"/>
    </w:pPr>
    <w:rPr>
      <w:rFonts w:ascii="Liberation Serif;Times New Roma" w:eastAsia="Segoe UI" w:hAnsi="Liberation Serif;Times New Roma"/>
      <w:b/>
      <w:bCs/>
    </w:rPr>
  </w:style>
  <w:style w:type="paragraph" w:styleId="Ttulo4">
    <w:name w:val="heading 4"/>
    <w:basedOn w:val="Ttulo"/>
    <w:next w:val="Corpodetexto"/>
    <w:link w:val="Ttulo4Char"/>
    <w:uiPriority w:val="9"/>
    <w:semiHidden/>
    <w:unhideWhenUsed/>
    <w:qFormat/>
    <w:rsid w:val="00447222"/>
    <w:pPr>
      <w:tabs>
        <w:tab w:val="num" w:pos="0"/>
      </w:tabs>
      <w:outlineLvl w:val="3"/>
    </w:pPr>
    <w:rPr>
      <w:rFonts w:ascii="Thorndale;Times New Roman" w:hAnsi="Thorndale;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Ttulo"/>
    <w:next w:val="Corpodetexto"/>
    <w:link w:val="Ttulo6Char"/>
    <w:uiPriority w:val="9"/>
    <w:semiHidden/>
    <w:unhideWhenUsed/>
    <w:qFormat/>
    <w:rsid w:val="00447222"/>
    <w:pPr>
      <w:tabs>
        <w:tab w:val="num" w:pos="0"/>
      </w:tabs>
      <w:outlineLvl w:val="5"/>
    </w:pPr>
    <w:rPr>
      <w:rFonts w:ascii="Thorndale;Times New Roman" w:hAnsi="Thorndale;Times New Roman"/>
      <w:b/>
      <w:bCs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link w:val="TtuloChar"/>
    <w:uiPriority w:val="10"/>
    <w:qFormat/>
    <w:rsid w:val="00447222"/>
    <w:pPr>
      <w:keepNext/>
      <w:widowControl w:val="0"/>
      <w:suppressAutoHyphens/>
      <w:overflowPunct w:val="0"/>
      <w:spacing w:before="240" w:after="283" w:line="240" w:lineRule="auto"/>
    </w:pPr>
    <w:rPr>
      <w:rFonts w:ascii="Albany;Arial" w:eastAsia="HG Mincho Light J" w:hAnsi="Albany;Arial" w:cs="Arial Unicode MS"/>
      <w:color w:val="000000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7E5EEF"/>
    <w:rPr>
      <w:rFonts w:ascii="Times New Roman" w:eastAsia="Times New Roman" w:hAnsi="Times New Roman" w:cs="Times New Roman"/>
      <w:b/>
      <w:bCs/>
      <w:kern w:val="36"/>
      <w:sz w:val="24"/>
      <w:szCs w:val="48"/>
      <w:lang w:val="en-GB" w:eastAsia="en-GB"/>
    </w:rPr>
  </w:style>
  <w:style w:type="character" w:customStyle="1" w:styleId="Ttulo2Char">
    <w:name w:val="Título 2 Char"/>
    <w:basedOn w:val="Fontepargpadro"/>
    <w:link w:val="Ttulo2"/>
    <w:uiPriority w:val="9"/>
    <w:rsid w:val="007E5EEF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4E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C4E75"/>
    <w:rPr>
      <w:sz w:val="20"/>
      <w:szCs w:val="20"/>
      <w:lang w:val="en-GB"/>
    </w:rPr>
  </w:style>
  <w:style w:type="character" w:styleId="Refdenotaderodap">
    <w:name w:val="footnote reference"/>
    <w:basedOn w:val="Fontepargpadro"/>
    <w:uiPriority w:val="99"/>
    <w:semiHidden/>
    <w:unhideWhenUsed/>
    <w:rsid w:val="00FC4E75"/>
    <w:rPr>
      <w:vertAlign w:val="superscript"/>
    </w:rPr>
  </w:style>
  <w:style w:type="paragraph" w:styleId="Cabealho">
    <w:name w:val="header"/>
    <w:basedOn w:val="Normal"/>
    <w:link w:val="CabealhoChar"/>
    <w:unhideWhenUsed/>
    <w:rsid w:val="00B6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0DF5"/>
    <w:rPr>
      <w:lang w:val="en-GB"/>
    </w:rPr>
  </w:style>
  <w:style w:type="paragraph" w:styleId="Rodap">
    <w:name w:val="footer"/>
    <w:basedOn w:val="Normal"/>
    <w:link w:val="RodapChar"/>
    <w:unhideWhenUsed/>
    <w:rsid w:val="00B60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0DF5"/>
    <w:rPr>
      <w:lang w:val="en-GB"/>
    </w:rPr>
  </w:style>
  <w:style w:type="character" w:styleId="Hyperlink">
    <w:name w:val="Hyperlink"/>
    <w:basedOn w:val="Fontepargpadro"/>
    <w:uiPriority w:val="99"/>
    <w:unhideWhenUsed/>
    <w:rsid w:val="009E541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3E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fim">
    <w:name w:val="endnote reference"/>
    <w:basedOn w:val="Fontepargpadro"/>
    <w:uiPriority w:val="99"/>
    <w:semiHidden/>
    <w:unhideWhenUsed/>
    <w:rsid w:val="00B70A78"/>
    <w:rPr>
      <w:vertAlign w:val="superscript"/>
    </w:rPr>
  </w:style>
  <w:style w:type="paragraph" w:styleId="Bibliografia">
    <w:name w:val="Bibliography"/>
    <w:basedOn w:val="Normal"/>
    <w:next w:val="Normal"/>
    <w:uiPriority w:val="37"/>
    <w:unhideWhenUsed/>
    <w:rsid w:val="0046377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B6F4A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A791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E646C"/>
    <w:rPr>
      <w:color w:val="954F72" w:themeColor="followedHyperlink"/>
      <w:u w:val="single"/>
    </w:rPr>
  </w:style>
  <w:style w:type="character" w:customStyle="1" w:styleId="pkpscreenreader">
    <w:name w:val="pkp_screen_reader"/>
    <w:basedOn w:val="Fontepargpadro"/>
    <w:rsid w:val="00321DCF"/>
  </w:style>
  <w:style w:type="character" w:customStyle="1" w:styleId="label">
    <w:name w:val="label"/>
    <w:basedOn w:val="Fontepargpadro"/>
    <w:rsid w:val="00321DCF"/>
  </w:style>
  <w:style w:type="character" w:customStyle="1" w:styleId="MenoPendente1">
    <w:name w:val="Menção Pendente1"/>
    <w:basedOn w:val="Fontepargpadro"/>
    <w:uiPriority w:val="99"/>
    <w:semiHidden/>
    <w:unhideWhenUsed/>
    <w:rsid w:val="000871B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33365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7222"/>
    <w:rPr>
      <w:rFonts w:ascii="Liberation Serif;Times New Roma" w:eastAsia="Segoe UI" w:hAnsi="Liberation Serif;Times New Roma" w:cs="Tahoma"/>
      <w:b/>
      <w:bCs/>
      <w:color w:val="000000"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447222"/>
    <w:rPr>
      <w:rFonts w:ascii="Thorndale;Times New Roman" w:eastAsia="HG Mincho Light J" w:hAnsi="Thorndale;Times New Roman" w:cs="Arial Unicode MS"/>
      <w:b/>
      <w:bCs/>
      <w:color w:val="000000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47222"/>
    <w:rPr>
      <w:rFonts w:ascii="Thorndale;Times New Roman" w:eastAsia="HG Mincho Light J" w:hAnsi="Thorndale;Times New Roman" w:cs="Arial Unicode MS"/>
      <w:b/>
      <w:bCs/>
      <w:color w:val="000000"/>
      <w:sz w:val="14"/>
      <w:szCs w:val="14"/>
    </w:rPr>
  </w:style>
  <w:style w:type="character" w:customStyle="1" w:styleId="Caracteresdenotaderodap">
    <w:name w:val="Caracteres de nota de rodapé"/>
    <w:qFormat/>
    <w:rsid w:val="00447222"/>
  </w:style>
  <w:style w:type="character" w:customStyle="1" w:styleId="Smbolosdenumerao">
    <w:name w:val="Símbolos de numeração"/>
    <w:qFormat/>
    <w:rsid w:val="00447222"/>
  </w:style>
  <w:style w:type="character" w:customStyle="1" w:styleId="Caracteresdenotadefim">
    <w:name w:val="Caracteres de nota de fim"/>
    <w:qFormat/>
    <w:rsid w:val="00447222"/>
  </w:style>
  <w:style w:type="character" w:customStyle="1" w:styleId="ncoradanotaderodap">
    <w:name w:val="Âncora da nota de rodapé"/>
    <w:rsid w:val="00447222"/>
    <w:rPr>
      <w:vertAlign w:val="superscript"/>
    </w:rPr>
  </w:style>
  <w:style w:type="character" w:styleId="nfase">
    <w:name w:val="Emphasis"/>
    <w:qFormat/>
    <w:rsid w:val="00447222"/>
    <w:rPr>
      <w:i/>
      <w:iCs/>
    </w:rPr>
  </w:style>
  <w:style w:type="character" w:customStyle="1" w:styleId="nfaseforte">
    <w:name w:val="Ênfase forte"/>
    <w:qFormat/>
    <w:rsid w:val="00447222"/>
    <w:rPr>
      <w:b/>
      <w:bCs/>
    </w:rPr>
  </w:style>
  <w:style w:type="character" w:customStyle="1" w:styleId="LinkdaInternet">
    <w:name w:val="Link da Internet"/>
    <w:rsid w:val="00447222"/>
    <w:rPr>
      <w:color w:val="000080"/>
      <w:u w:val="single"/>
    </w:rPr>
  </w:style>
  <w:style w:type="character" w:customStyle="1" w:styleId="Citao1">
    <w:name w:val="Citação1"/>
    <w:qFormat/>
    <w:rsid w:val="00447222"/>
    <w:rPr>
      <w:i/>
      <w:iCs/>
    </w:rPr>
  </w:style>
  <w:style w:type="character" w:customStyle="1" w:styleId="Linkdainternetvisitado">
    <w:name w:val="Link da internet visitado"/>
    <w:rsid w:val="00447222"/>
    <w:rPr>
      <w:color w:val="800000"/>
      <w:u w:val="single"/>
    </w:rPr>
  </w:style>
  <w:style w:type="character" w:customStyle="1" w:styleId="Sample">
    <w:name w:val="Sample"/>
    <w:qFormat/>
    <w:rsid w:val="00447222"/>
    <w:rPr>
      <w:rFonts w:ascii="Courier New" w:hAnsi="Courier New" w:cs="Courier New"/>
    </w:rPr>
  </w:style>
  <w:style w:type="character" w:customStyle="1" w:styleId="ncoradanotadefim">
    <w:name w:val="Âncora da nota de fim"/>
    <w:rsid w:val="00447222"/>
    <w:rPr>
      <w:vertAlign w:val="superscript"/>
    </w:rPr>
  </w:style>
  <w:style w:type="character" w:customStyle="1" w:styleId="Marcadores">
    <w:name w:val="Marcadores"/>
    <w:qFormat/>
    <w:rsid w:val="00447222"/>
    <w:rPr>
      <w:rFonts w:ascii="OpenSymbol" w:eastAsia="OpenSymbol" w:hAnsi="OpenSymbol" w:cs="OpenSymbol"/>
    </w:rPr>
  </w:style>
  <w:style w:type="character" w:customStyle="1" w:styleId="TtuloChar">
    <w:name w:val="Título Char"/>
    <w:basedOn w:val="Fontepargpadro"/>
    <w:link w:val="Ttulo"/>
    <w:rsid w:val="00447222"/>
    <w:rPr>
      <w:rFonts w:ascii="Albany;Arial" w:eastAsia="HG Mincho Light J" w:hAnsi="Albany;Arial" w:cs="Arial Unicode MS"/>
      <w:color w:val="000000"/>
      <w:sz w:val="28"/>
      <w:szCs w:val="28"/>
    </w:rPr>
  </w:style>
  <w:style w:type="paragraph" w:styleId="Corpodetexto">
    <w:name w:val="Body Text"/>
    <w:basedOn w:val="Normal"/>
    <w:link w:val="CorpodetextoChar"/>
    <w:rsid w:val="00447222"/>
    <w:pPr>
      <w:widowControl w:val="0"/>
      <w:suppressAutoHyphens/>
      <w:overflowPunct w:val="0"/>
      <w:spacing w:after="283" w:line="240" w:lineRule="auto"/>
    </w:pPr>
    <w:rPr>
      <w:rFonts w:ascii="Thorndale;Times New Roman" w:eastAsia="HG Mincho Light J" w:hAnsi="Thorndale;Times New Roman" w:cs="Arial Unicode MS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47222"/>
    <w:rPr>
      <w:rFonts w:ascii="Thorndale;Times New Roman" w:eastAsia="HG Mincho Light J" w:hAnsi="Thorndale;Times New Roman" w:cs="Arial Unicode MS"/>
      <w:color w:val="000000"/>
      <w:sz w:val="24"/>
      <w:szCs w:val="24"/>
    </w:rPr>
  </w:style>
  <w:style w:type="paragraph" w:styleId="Lista">
    <w:name w:val="List"/>
    <w:basedOn w:val="Corpodetexto"/>
    <w:rsid w:val="00447222"/>
    <w:rPr>
      <w:rFonts w:cs="Arial"/>
    </w:rPr>
  </w:style>
  <w:style w:type="paragraph" w:styleId="Legenda">
    <w:name w:val="caption"/>
    <w:basedOn w:val="Normal"/>
    <w:qFormat/>
    <w:rsid w:val="00447222"/>
    <w:pPr>
      <w:widowControl w:val="0"/>
      <w:suppressLineNumbers/>
      <w:suppressAutoHyphens/>
      <w:overflowPunct w:val="0"/>
      <w:spacing w:before="120" w:after="120" w:line="240" w:lineRule="auto"/>
    </w:pPr>
    <w:rPr>
      <w:rFonts w:ascii="Thorndale;Times New Roman" w:eastAsia="HG Mincho Light J" w:hAnsi="Thorndale;Times New Roman" w:cs="Arial"/>
      <w:i/>
      <w:iCs/>
      <w:color w:val="000000"/>
      <w:sz w:val="24"/>
      <w:szCs w:val="24"/>
    </w:rPr>
  </w:style>
  <w:style w:type="paragraph" w:customStyle="1" w:styleId="ndice">
    <w:name w:val="Índice"/>
    <w:basedOn w:val="Normal"/>
    <w:qFormat/>
    <w:rsid w:val="00447222"/>
    <w:pPr>
      <w:widowControl w:val="0"/>
      <w:suppressLineNumbers/>
      <w:suppressAutoHyphens/>
      <w:overflowPunct w:val="0"/>
      <w:spacing w:after="0" w:line="240" w:lineRule="auto"/>
    </w:pPr>
    <w:rPr>
      <w:rFonts w:ascii="Thorndale;Times New Roman" w:eastAsia="HG Mincho Light J" w:hAnsi="Thorndale;Times New Roman" w:cs="Arial"/>
      <w:color w:val="000000"/>
      <w:sz w:val="24"/>
      <w:szCs w:val="24"/>
    </w:rPr>
  </w:style>
  <w:style w:type="paragraph" w:customStyle="1" w:styleId="WW-Ttulo">
    <w:name w:val="WW-Título"/>
    <w:basedOn w:val="Normal"/>
    <w:next w:val="Corpodetexto"/>
    <w:qFormat/>
    <w:rsid w:val="00447222"/>
    <w:pPr>
      <w:keepNext/>
      <w:widowControl w:val="0"/>
      <w:suppressAutoHyphens/>
      <w:overflowPunct w:val="0"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447222"/>
    <w:pPr>
      <w:widowControl w:val="0"/>
      <w:suppressLineNumbers/>
      <w:tabs>
        <w:tab w:val="center" w:pos="4819"/>
        <w:tab w:val="right" w:pos="9638"/>
      </w:tabs>
      <w:suppressAutoHyphens/>
      <w:overflowPunct w:val="0"/>
      <w:spacing w:after="0" w:line="240" w:lineRule="auto"/>
    </w:pPr>
    <w:rPr>
      <w:rFonts w:ascii="Thorndale;Times New Roman" w:eastAsia="HG Mincho Light J" w:hAnsi="Thorndale;Times New Roman" w:cs="Arial Unicode MS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rsid w:val="00447222"/>
    <w:pPr>
      <w:widowControl w:val="0"/>
      <w:suppressLineNumbers/>
      <w:suppressAutoHyphens/>
      <w:overflowPunct w:val="0"/>
      <w:spacing w:after="0" w:line="240" w:lineRule="auto"/>
    </w:pPr>
    <w:rPr>
      <w:rFonts w:ascii="Thorndale;Times New Roman" w:eastAsia="HG Mincho Light J" w:hAnsi="Thorndale;Times New Roman" w:cs="Arial Unicode MS"/>
      <w:color w:val="000000"/>
      <w:sz w:val="24"/>
      <w:szCs w:val="24"/>
    </w:rPr>
  </w:style>
  <w:style w:type="paragraph" w:customStyle="1" w:styleId="Ttulodetabela">
    <w:name w:val="Título de tabela"/>
    <w:basedOn w:val="Contedodatabela"/>
    <w:qFormat/>
    <w:rsid w:val="00447222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widowControl w:val="0"/>
      <w:spacing w:before="240" w:after="283" w:line="240" w:lineRule="auto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447222"/>
    <w:rPr>
      <w:rFonts w:ascii="Albany;Arial" w:eastAsia="HG Mincho Light J" w:hAnsi="Albany;Arial" w:cs="Arial Unicode MS"/>
      <w:i/>
      <w:iCs/>
      <w:color w:val="000000"/>
      <w:sz w:val="28"/>
      <w:szCs w:val="28"/>
    </w:rPr>
  </w:style>
  <w:style w:type="paragraph" w:customStyle="1" w:styleId="LO-Normal">
    <w:name w:val="LO-Normal"/>
    <w:basedOn w:val="Normal"/>
    <w:qFormat/>
    <w:rsid w:val="00447222"/>
    <w:pPr>
      <w:widowControl w:val="0"/>
      <w:suppressAutoHyphens/>
      <w:overflowPunct w:val="0"/>
      <w:spacing w:after="0" w:line="240" w:lineRule="auto"/>
    </w:pPr>
    <w:rPr>
      <w:rFonts w:ascii="Times New Roman;Thorndale" w:eastAsia="HG Mincho Light J" w:hAnsi="Times New Roman;Thorndale" w:cs="Arial Unicode MS"/>
      <w:color w:val="000000"/>
      <w:sz w:val="24"/>
      <w:szCs w:val="24"/>
    </w:rPr>
  </w:style>
  <w:style w:type="paragraph" w:customStyle="1" w:styleId="lorival">
    <w:name w:val="lorival"/>
    <w:basedOn w:val="Normal"/>
    <w:qFormat/>
    <w:rsid w:val="00447222"/>
    <w:pPr>
      <w:widowControl w:val="0"/>
      <w:suppressAutoHyphens/>
      <w:overflowPunct w:val="0"/>
      <w:spacing w:after="0" w:line="240" w:lineRule="auto"/>
      <w:ind w:firstLine="1985"/>
    </w:pPr>
    <w:rPr>
      <w:rFonts w:ascii="Thorndale;Times New Roman" w:eastAsia="HG Mincho Light J" w:hAnsi="Thorndale;Times New Roman" w:cs="Arial Unicode MS"/>
      <w:color w:val="000000"/>
      <w:sz w:val="24"/>
      <w:szCs w:val="24"/>
    </w:rPr>
  </w:style>
  <w:style w:type="paragraph" w:customStyle="1" w:styleId="Default">
    <w:name w:val="Default"/>
    <w:qFormat/>
    <w:rsid w:val="00447222"/>
    <w:pPr>
      <w:widowControl w:val="0"/>
      <w:suppressAutoHyphens/>
      <w:overflowPunct w:val="0"/>
      <w:spacing w:after="0" w:line="240" w:lineRule="auto"/>
    </w:pPr>
    <w:rPr>
      <w:rFonts w:ascii="Courier New" w:eastAsia="HG Mincho Light J" w:hAnsi="Courier New" w:cs="Arial Unicode MS"/>
      <w:color w:val="000000"/>
      <w:sz w:val="24"/>
      <w:szCs w:val="24"/>
    </w:rPr>
  </w:style>
  <w:style w:type="paragraph" w:customStyle="1" w:styleId="Textoprformatado">
    <w:name w:val="Texto préformatado"/>
    <w:basedOn w:val="Normal"/>
    <w:qFormat/>
    <w:rsid w:val="00447222"/>
    <w:pPr>
      <w:widowControl w:val="0"/>
      <w:suppressAutoHyphens/>
      <w:overflowPunct w:val="0"/>
      <w:spacing w:after="0" w:line="240" w:lineRule="auto"/>
    </w:pPr>
    <w:rPr>
      <w:rFonts w:ascii="Liberation Mono" w:eastAsia="NSimSun" w:hAnsi="Liberation Mono" w:cs="Liberation Mono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8E2AAF"/>
    <w:rPr>
      <w:b/>
      <w:bCs/>
    </w:rPr>
  </w:style>
  <w:style w:type="character" w:customStyle="1" w:styleId="markedcontent">
    <w:name w:val="markedcontent"/>
    <w:basedOn w:val="Fontepargpadro"/>
    <w:rsid w:val="00214963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lattes.cnpq.br/0000000000000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omedosite.com.br/cartilha/0010051-48.2015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eadata.gov.br/" TargetMode="External"/><Relationship Id="rId1" Type="http://schemas.openxmlformats.org/officeDocument/2006/relationships/hyperlink" Target="https://agenciadenoticias.ibge.gov.br/agencia-sala-de-imprensa/2013-agencia-de-noticias/releases/36371-pib-cresce-2-9-em-2022-e-fecha-o-ano-em-r-9-9-trilho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3zH6fkvEzTV5tKjQDw6QWgcx1A==">CgMxLjAaIAoBMBIbChkIB0IVCgxUcmVidWNoZXQgTVMSBUFyaWFsOAByITF1RmNJSHBQUnJnMGZiZFVrQUtzZEYwZFFRdUNnME9GRw==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2012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Monteiro Peixoto</dc:creator>
  <cp:lastModifiedBy>Guilherme Monteiro Peixoto</cp:lastModifiedBy>
  <cp:revision>2</cp:revision>
  <dcterms:created xsi:type="dcterms:W3CDTF">2025-07-01T18:50:00Z</dcterms:created>
  <dcterms:modified xsi:type="dcterms:W3CDTF">2025-07-01T18:50:00Z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zotero-version="6.0.1"&gt;&lt;session id="8MHZeMVb"/&gt;&lt;style id="http://www.zotero.org/styles/associacao-brasileira-de-normas-tecnicas-note" hasBibliography="1" bibliographyStyleHasBeenSet="1"/&gt;&lt;prefs&gt;&lt;pref name="fieldType" value="Field"/&gt;</vt:lpwstr>
  </property>
  <property fmtid="{D5CDD505-2E9C-101B-9397-08002B2CF9AE}" pid="3" name="ZOTERO_PREF_2">
    <vt:lpwstr>&lt;pref name="automaticJournalAbbreviations" value="true"/&gt;&lt;pref name="noteType" value="1"/&gt;&lt;/prefs&gt;&lt;/data&gt;</vt:lpwstr>
  </property>
</Properties>
</file>